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8E3C" w14:textId="77777777" w:rsidR="008D1F01" w:rsidRDefault="008D1F01" w:rsidP="008D1F01">
      <w:pPr>
        <w:jc w:val="center"/>
        <w:rPr>
          <w:b/>
          <w:sz w:val="40"/>
          <w:szCs w:val="40"/>
        </w:rPr>
      </w:pPr>
      <w:r>
        <w:rPr>
          <w:b/>
          <w:sz w:val="40"/>
          <w:szCs w:val="40"/>
        </w:rPr>
        <w:t xml:space="preserve">Meeting Minutes for </w:t>
      </w:r>
    </w:p>
    <w:p w14:paraId="00865B5C" w14:textId="77777777" w:rsidR="008D1F01" w:rsidRPr="00000C3E" w:rsidRDefault="008D1F01" w:rsidP="008D1F01">
      <w:pPr>
        <w:jc w:val="center"/>
        <w:rPr>
          <w:b/>
          <w:sz w:val="40"/>
          <w:szCs w:val="40"/>
        </w:rPr>
      </w:pPr>
      <w:r w:rsidRPr="00000C3E">
        <w:rPr>
          <w:b/>
          <w:sz w:val="40"/>
          <w:szCs w:val="40"/>
        </w:rPr>
        <w:t>Visit Southeast Montana Board of Directors</w:t>
      </w:r>
    </w:p>
    <w:p w14:paraId="3D6B7771" w14:textId="77777777" w:rsidR="008D1F01" w:rsidRDefault="008D1F01" w:rsidP="008D1F01">
      <w:pPr>
        <w:ind w:left="360"/>
        <w:rPr>
          <w:sz w:val="20"/>
          <w:szCs w:val="20"/>
        </w:rPr>
      </w:pPr>
    </w:p>
    <w:p w14:paraId="5ED20B88" w14:textId="77777777" w:rsidR="008D1F01" w:rsidRPr="00000C3E" w:rsidRDefault="008D1F01" w:rsidP="008D1F01">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14:paraId="3B1151C6" w14:textId="77777777" w:rsidR="008D1F01" w:rsidRPr="000B08DD" w:rsidRDefault="008D1F01" w:rsidP="008D1F01">
      <w:pPr>
        <w:ind w:left="360"/>
        <w:rPr>
          <w:b/>
          <w:sz w:val="20"/>
          <w:szCs w:val="20"/>
        </w:rPr>
      </w:pPr>
    </w:p>
    <w:p w14:paraId="227AEBF4" w14:textId="6166BF34" w:rsidR="008D1F01" w:rsidRPr="00D66CD2" w:rsidRDefault="008C4783" w:rsidP="008D1F01">
      <w:pPr>
        <w:jc w:val="center"/>
        <w:rPr>
          <w:b/>
          <w:sz w:val="28"/>
          <w:szCs w:val="28"/>
          <w:highlight w:val="yellow"/>
        </w:rPr>
      </w:pPr>
      <w:r>
        <w:rPr>
          <w:b/>
          <w:sz w:val="28"/>
          <w:szCs w:val="28"/>
        </w:rPr>
        <w:t>April 17</w:t>
      </w:r>
      <w:r w:rsidR="008D1F01">
        <w:rPr>
          <w:b/>
          <w:sz w:val="28"/>
          <w:szCs w:val="28"/>
        </w:rPr>
        <w:t>, 2019</w:t>
      </w:r>
      <w:r w:rsidR="008D1F01" w:rsidRPr="005C5C60">
        <w:rPr>
          <w:b/>
          <w:sz w:val="28"/>
          <w:szCs w:val="28"/>
        </w:rPr>
        <w:t xml:space="preserve"> </w:t>
      </w:r>
      <w:r>
        <w:rPr>
          <w:b/>
          <w:sz w:val="28"/>
          <w:szCs w:val="28"/>
        </w:rPr>
        <w:t>– 10:00 a.m. – 2:20</w:t>
      </w:r>
      <w:r w:rsidR="008D1F01" w:rsidRPr="0076642E">
        <w:rPr>
          <w:b/>
          <w:sz w:val="28"/>
          <w:szCs w:val="28"/>
        </w:rPr>
        <w:t xml:space="preserve"> p.m.</w:t>
      </w:r>
    </w:p>
    <w:p w14:paraId="60BAAD01" w14:textId="57C66192" w:rsidR="008D1F01" w:rsidRDefault="008C4783" w:rsidP="008D1F01">
      <w:pPr>
        <w:jc w:val="center"/>
        <w:rPr>
          <w:b/>
          <w:sz w:val="28"/>
          <w:szCs w:val="28"/>
        </w:rPr>
      </w:pPr>
      <w:r>
        <w:rPr>
          <w:b/>
          <w:sz w:val="28"/>
          <w:szCs w:val="28"/>
        </w:rPr>
        <w:t>First United Methodist Church</w:t>
      </w:r>
    </w:p>
    <w:p w14:paraId="5E84FBE0" w14:textId="06F68862" w:rsidR="008C4783" w:rsidRPr="005C5C60" w:rsidRDefault="008C4783" w:rsidP="008D1F01">
      <w:pPr>
        <w:jc w:val="center"/>
        <w:rPr>
          <w:b/>
          <w:sz w:val="28"/>
          <w:szCs w:val="28"/>
        </w:rPr>
      </w:pPr>
      <w:r>
        <w:rPr>
          <w:b/>
          <w:sz w:val="28"/>
          <w:szCs w:val="28"/>
        </w:rPr>
        <w:t>319 1</w:t>
      </w:r>
      <w:r w:rsidRPr="008C4783">
        <w:rPr>
          <w:b/>
          <w:sz w:val="28"/>
          <w:szCs w:val="28"/>
          <w:vertAlign w:val="superscript"/>
        </w:rPr>
        <w:t>st</w:t>
      </w:r>
      <w:r>
        <w:rPr>
          <w:b/>
          <w:sz w:val="28"/>
          <w:szCs w:val="28"/>
        </w:rPr>
        <w:t xml:space="preserve"> Street West</w:t>
      </w:r>
    </w:p>
    <w:p w14:paraId="43044AA2" w14:textId="1381976A" w:rsidR="008D1C4D" w:rsidRDefault="008C4783" w:rsidP="008D1F01">
      <w:pPr>
        <w:jc w:val="center"/>
        <w:rPr>
          <w:b/>
          <w:sz w:val="28"/>
          <w:szCs w:val="28"/>
        </w:rPr>
      </w:pPr>
      <w:r>
        <w:rPr>
          <w:b/>
          <w:sz w:val="28"/>
          <w:szCs w:val="28"/>
        </w:rPr>
        <w:t>Roundup, MT 59072</w:t>
      </w:r>
    </w:p>
    <w:p w14:paraId="16AFFA6A" w14:textId="77777777" w:rsidR="008D1C4D" w:rsidRDefault="008D1C4D" w:rsidP="008D1C4D">
      <w:pPr>
        <w:rPr>
          <w:sz w:val="24"/>
          <w:szCs w:val="24"/>
        </w:rPr>
      </w:pPr>
    </w:p>
    <w:p w14:paraId="7826704C" w14:textId="77777777" w:rsidR="008D1C4D" w:rsidRDefault="008D1C4D" w:rsidP="008D1C4D"/>
    <w:p w14:paraId="75AF11DC" w14:textId="77777777" w:rsidR="008D1C4D" w:rsidRPr="008D1F01" w:rsidRDefault="008D1C4D" w:rsidP="008D1C4D">
      <w:pPr>
        <w:rPr>
          <w:b/>
          <w:u w:val="single"/>
        </w:rPr>
      </w:pPr>
      <w:r w:rsidRPr="008D1F01">
        <w:rPr>
          <w:b/>
          <w:u w:val="single"/>
        </w:rPr>
        <w:t>Board Members in Attendance:</w:t>
      </w:r>
    </w:p>
    <w:p w14:paraId="584D27AC" w14:textId="061E039C" w:rsidR="008D1C4D" w:rsidRPr="005B6565" w:rsidRDefault="008C4783" w:rsidP="008D1C4D">
      <w:r>
        <w:t xml:space="preserve">Chip Watts, Jeff Ewelt, </w:t>
      </w:r>
      <w:r w:rsidR="008D1C4D" w:rsidRPr="005B6565">
        <w:t>Da</w:t>
      </w:r>
      <w:r w:rsidR="008D1F01">
        <w:t>le Galland, Beth Eple</w:t>
      </w:r>
      <w:r>
        <w:t>y, Glenn Heitz, Diane Murnion, Leslie Janshen</w:t>
      </w:r>
      <w:r w:rsidR="008D1F01">
        <w:t>, Peggy Iba</w:t>
      </w:r>
      <w:r>
        <w:t xml:space="preserve"> (via phone)</w:t>
      </w:r>
      <w:r w:rsidR="008D1F01">
        <w:t xml:space="preserve">, Sabre </w:t>
      </w:r>
      <w:r>
        <w:t>Moore, Randy Schoppe, Mike Tranel, Chris Dantic, Aly Murnion, Doug Miles, Mindy Kohn</w:t>
      </w:r>
    </w:p>
    <w:p w14:paraId="22F7C9FA" w14:textId="77777777" w:rsidR="008D1C4D" w:rsidRPr="008D1C4D" w:rsidRDefault="008D1C4D" w:rsidP="008D1C4D">
      <w:pPr>
        <w:rPr>
          <w:highlight w:val="yellow"/>
          <w:u w:val="single"/>
        </w:rPr>
      </w:pPr>
    </w:p>
    <w:p w14:paraId="170C4328" w14:textId="77777777" w:rsidR="008D1C4D" w:rsidRPr="004765EE" w:rsidRDefault="008D1C4D" w:rsidP="008D1C4D">
      <w:pPr>
        <w:rPr>
          <w:b/>
          <w:u w:val="single"/>
        </w:rPr>
      </w:pPr>
      <w:r w:rsidRPr="004765EE">
        <w:rPr>
          <w:b/>
          <w:u w:val="single"/>
        </w:rPr>
        <w:t xml:space="preserve">Staff Present: </w:t>
      </w:r>
    </w:p>
    <w:p w14:paraId="4C790602" w14:textId="487D2DC5" w:rsidR="008D1C4D" w:rsidRPr="009A45F1" w:rsidRDefault="008D1F01" w:rsidP="008D1C4D">
      <w:r>
        <w:t>John Brewer, Brenda Maas, Michele Flanagan</w:t>
      </w:r>
      <w:r w:rsidR="008C4783">
        <w:t>, Megan Stevenson</w:t>
      </w:r>
    </w:p>
    <w:p w14:paraId="59E86892" w14:textId="77777777" w:rsidR="008D1C4D" w:rsidRPr="009A45F1" w:rsidRDefault="008D1C4D" w:rsidP="008D1C4D"/>
    <w:p w14:paraId="44008DD1" w14:textId="77777777" w:rsidR="008D1C4D" w:rsidRPr="004765EE" w:rsidRDefault="008D1C4D" w:rsidP="008D1C4D">
      <w:pPr>
        <w:rPr>
          <w:b/>
          <w:u w:val="single"/>
        </w:rPr>
      </w:pPr>
      <w:r w:rsidRPr="004765EE">
        <w:rPr>
          <w:b/>
          <w:u w:val="single"/>
        </w:rPr>
        <w:t>Guests:</w:t>
      </w:r>
    </w:p>
    <w:p w14:paraId="09E2D093" w14:textId="110A9760" w:rsidR="008D1C4D" w:rsidRDefault="00563F47" w:rsidP="008D1C4D">
      <w:r>
        <w:t>Kriste</w:t>
      </w:r>
      <w:r w:rsidR="00DF3DDC">
        <w:t>n Sackett (Windfall Studio</w:t>
      </w:r>
      <w:r w:rsidR="008C4783">
        <w:t xml:space="preserve">), </w:t>
      </w:r>
      <w:r w:rsidR="004765EE">
        <w:t xml:space="preserve">Steve Wahrlich (Best </w:t>
      </w:r>
      <w:r w:rsidR="008C4783">
        <w:t>Western Clock Tower Inn), Dale Alger (First United Methodist Church), Terry Steiner (Yello</w:t>
      </w:r>
      <w:r w:rsidR="00034BEA">
        <w:t>wstone County Museum), Gay Kepple (Huntley Project Museum), Chelsey Beck (Friends of Pompeys Pillar), Neal Gunnels (Friends of Pompeys Pillar), Jennifer Hall (Carter County Muse</w:t>
      </w:r>
      <w:r w:rsidR="007B17EF">
        <w:t>um), Shawn Dutton (First Security Bank of Roundup</w:t>
      </w:r>
      <w:r w:rsidR="00034BEA">
        <w:t>) There</w:t>
      </w:r>
      <w:r w:rsidR="007B17EF">
        <w:t>sa Doumitt (Roundup Chamber of Commerce)</w:t>
      </w:r>
    </w:p>
    <w:p w14:paraId="1B78CB49" w14:textId="77777777" w:rsidR="004765EE" w:rsidRDefault="004765EE" w:rsidP="008D1C4D"/>
    <w:p w14:paraId="5D684F99" w14:textId="6E8F7678" w:rsidR="008D1C4D" w:rsidRPr="00BC2DC6" w:rsidRDefault="00380A3D" w:rsidP="008D1C4D">
      <w:pPr>
        <w:rPr>
          <w:b/>
          <w:u w:val="single"/>
        </w:rPr>
      </w:pPr>
      <w:r>
        <w:rPr>
          <w:b/>
          <w:u w:val="single"/>
        </w:rPr>
        <w:t>Welcome and Introductions</w:t>
      </w:r>
      <w:r w:rsidR="00BC2DC6" w:rsidRPr="00BC2DC6">
        <w:rPr>
          <w:b/>
          <w:u w:val="single"/>
        </w:rPr>
        <w:t>:</w:t>
      </w:r>
    </w:p>
    <w:p w14:paraId="05C28344" w14:textId="72CACBEC" w:rsidR="008D1C4D" w:rsidRDefault="007B17EF" w:rsidP="008D1C4D">
      <w:pPr>
        <w:tabs>
          <w:tab w:val="left" w:pos="990"/>
          <w:tab w:val="left" w:pos="8910"/>
        </w:tabs>
        <w:ind w:right="-630"/>
      </w:pPr>
      <w:r>
        <w:t>Meeting called to order at 10:05</w:t>
      </w:r>
      <w:r w:rsidR="00BC2DC6">
        <w:t xml:space="preserve"> a.m. Attendance an</w:t>
      </w:r>
      <w:r>
        <w:t>d introductions made. Dale Alger</w:t>
      </w:r>
      <w:r w:rsidR="00BC2DC6">
        <w:t xml:space="preserve"> w</w:t>
      </w:r>
      <w:r w:rsidR="008D1C4D" w:rsidRPr="00BB5EA0">
        <w:t>e</w:t>
      </w:r>
      <w:r w:rsidR="00BC2DC6">
        <w:t>lcomed</w:t>
      </w:r>
      <w:r w:rsidR="00BB5EA0">
        <w:t xml:space="preserve"> the group and</w:t>
      </w:r>
      <w:r w:rsidR="00BC2DC6">
        <w:t xml:space="preserve"> gave a short overview </w:t>
      </w:r>
      <w:r w:rsidR="00380A3D">
        <w:t xml:space="preserve">of </w:t>
      </w:r>
      <w:r w:rsidR="007339A0">
        <w:t>Roundup</w:t>
      </w:r>
      <w:r w:rsidR="00380A3D">
        <w:t>.</w:t>
      </w:r>
    </w:p>
    <w:p w14:paraId="3F479286" w14:textId="77777777" w:rsidR="00380A3D" w:rsidRDefault="00380A3D" w:rsidP="008D1C4D">
      <w:pPr>
        <w:tabs>
          <w:tab w:val="left" w:pos="990"/>
          <w:tab w:val="left" w:pos="8910"/>
        </w:tabs>
        <w:ind w:right="-630"/>
      </w:pPr>
    </w:p>
    <w:p w14:paraId="37CCFDEA" w14:textId="0146A66E" w:rsidR="00380A3D" w:rsidRPr="00380A3D" w:rsidRDefault="00380A3D" w:rsidP="008D1C4D">
      <w:pPr>
        <w:tabs>
          <w:tab w:val="left" w:pos="990"/>
          <w:tab w:val="left" w:pos="8910"/>
        </w:tabs>
        <w:ind w:right="-630"/>
        <w:rPr>
          <w:b/>
          <w:u w:val="single"/>
        </w:rPr>
      </w:pPr>
      <w:r w:rsidRPr="00380A3D">
        <w:rPr>
          <w:b/>
          <w:u w:val="single"/>
        </w:rPr>
        <w:t>Public Comments:</w:t>
      </w:r>
    </w:p>
    <w:p w14:paraId="4969EBBB" w14:textId="7C0CC838" w:rsidR="008D1C4D" w:rsidRDefault="007339A0" w:rsidP="00161208">
      <w:pPr>
        <w:tabs>
          <w:tab w:val="left" w:pos="990"/>
          <w:tab w:val="left" w:pos="8910"/>
        </w:tabs>
        <w:ind w:right="-630"/>
      </w:pPr>
      <w:r>
        <w:t xml:space="preserve">Theresa Doumitt spoke about the revitalization of </w:t>
      </w:r>
      <w:r w:rsidR="00161208">
        <w:t xml:space="preserve">the </w:t>
      </w:r>
      <w:r>
        <w:t xml:space="preserve">Main Street </w:t>
      </w:r>
      <w:r w:rsidR="00161208">
        <w:t xml:space="preserve">Project </w:t>
      </w:r>
      <w:r>
        <w:t>in Roundup and John Brewer gifted Yellowstone Kelly prints to each board member</w:t>
      </w:r>
      <w:r w:rsidR="00161208">
        <w:t xml:space="preserve">. </w:t>
      </w:r>
      <w:r w:rsidR="00A071B5">
        <w:t xml:space="preserve">John also </w:t>
      </w:r>
      <w:r w:rsidR="00B83A38">
        <w:t xml:space="preserve">provided </w:t>
      </w:r>
      <w:r w:rsidR="00A071B5">
        <w:t xml:space="preserve">update </w:t>
      </w:r>
      <w:r w:rsidR="00B83A38">
        <w:t xml:space="preserve">on </w:t>
      </w:r>
      <w:r w:rsidR="00A071B5">
        <w:rPr>
          <w:color w:val="111111"/>
          <w:shd w:val="clear" w:color="auto" w:fill="FFFFFF"/>
        </w:rPr>
        <w:t>t</w:t>
      </w:r>
      <w:r w:rsidR="00A071B5" w:rsidRPr="00A071B5">
        <w:rPr>
          <w:color w:val="111111"/>
          <w:shd w:val="clear" w:color="auto" w:fill="FFFFFF"/>
        </w:rPr>
        <w:t>he 406 Impacts District bill, the draft legislation that would have created the financial tools to kick-start Billings' One Big Sky Dis</w:t>
      </w:r>
      <w:r w:rsidR="00A071B5">
        <w:rPr>
          <w:color w:val="111111"/>
          <w:shd w:val="clear" w:color="auto" w:fill="FFFFFF"/>
        </w:rPr>
        <w:t xml:space="preserve">trict, </w:t>
      </w:r>
      <w:r w:rsidR="00B83A38">
        <w:rPr>
          <w:color w:val="111111"/>
          <w:shd w:val="clear" w:color="auto" w:fill="FFFFFF"/>
        </w:rPr>
        <w:t xml:space="preserve">which </w:t>
      </w:r>
      <w:r w:rsidR="00A071B5">
        <w:rPr>
          <w:color w:val="111111"/>
          <w:shd w:val="clear" w:color="auto" w:fill="FFFFFF"/>
        </w:rPr>
        <w:t>failed to advance in Legislatur</w:t>
      </w:r>
      <w:r w:rsidR="00B83A38">
        <w:rPr>
          <w:color w:val="111111"/>
          <w:shd w:val="clear" w:color="auto" w:fill="FFFFFF"/>
        </w:rPr>
        <w:t>e. T</w:t>
      </w:r>
      <w:r w:rsidR="00A071B5">
        <w:t>he Billings Chamber of Commerce</w:t>
      </w:r>
      <w:r w:rsidR="00161208">
        <w:t xml:space="preserve"> will continue to advocate and educate the public on </w:t>
      </w:r>
      <w:r w:rsidR="00A071B5">
        <w:t xml:space="preserve">the importance and need for new </w:t>
      </w:r>
      <w:r w:rsidR="00161208">
        <w:t xml:space="preserve">economic development </w:t>
      </w:r>
      <w:r w:rsidR="00A071B5">
        <w:t xml:space="preserve">tools. </w:t>
      </w:r>
    </w:p>
    <w:p w14:paraId="5B9D39CE" w14:textId="77777777" w:rsidR="00161208" w:rsidRPr="00BB5EA0" w:rsidRDefault="00161208" w:rsidP="00161208">
      <w:pPr>
        <w:tabs>
          <w:tab w:val="left" w:pos="990"/>
          <w:tab w:val="left" w:pos="8910"/>
        </w:tabs>
        <w:ind w:right="-630"/>
      </w:pPr>
    </w:p>
    <w:p w14:paraId="36C0185A" w14:textId="0E0EB627" w:rsidR="008D1C4D" w:rsidRPr="00380A3D" w:rsidRDefault="00380A3D" w:rsidP="008D1C4D">
      <w:pPr>
        <w:rPr>
          <w:b/>
          <w:u w:val="single"/>
        </w:rPr>
      </w:pPr>
      <w:r w:rsidRPr="00380A3D">
        <w:rPr>
          <w:b/>
          <w:u w:val="single"/>
        </w:rPr>
        <w:t>A</w:t>
      </w:r>
      <w:r w:rsidR="0041586E">
        <w:rPr>
          <w:b/>
          <w:u w:val="single"/>
        </w:rPr>
        <w:t>pproval of January 16, 2019</w:t>
      </w:r>
      <w:r w:rsidRPr="00380A3D">
        <w:rPr>
          <w:b/>
          <w:u w:val="single"/>
        </w:rPr>
        <w:t xml:space="preserve"> Meeting Minutes:</w:t>
      </w:r>
    </w:p>
    <w:p w14:paraId="027300E7" w14:textId="1ACC157F" w:rsidR="00031E8E" w:rsidRPr="00BB5EA0" w:rsidRDefault="0083166E" w:rsidP="00031E8E">
      <w:r>
        <w:t>Sabre Moore moved</w:t>
      </w:r>
      <w:r w:rsidR="0041586E">
        <w:t xml:space="preserve"> to approve, Beth Epley </w:t>
      </w:r>
      <w:r w:rsidR="00031E8E" w:rsidRPr="00BB5EA0">
        <w:t xml:space="preserve">seconds. No Discussion. Motion passed. </w:t>
      </w:r>
    </w:p>
    <w:p w14:paraId="10F646FB" w14:textId="77777777" w:rsidR="008D1C4D" w:rsidRDefault="008D1C4D" w:rsidP="008D1C4D"/>
    <w:p w14:paraId="530DD357" w14:textId="1D07C44B" w:rsidR="00BF35F4" w:rsidRPr="003F285A" w:rsidRDefault="008D1C4D" w:rsidP="008D1C4D">
      <w:pPr>
        <w:rPr>
          <w:b/>
          <w:u w:val="single"/>
        </w:rPr>
      </w:pPr>
      <w:r w:rsidRPr="003F285A">
        <w:rPr>
          <w:b/>
          <w:u w:val="single"/>
        </w:rPr>
        <w:t>Financial Overview</w:t>
      </w:r>
      <w:r w:rsidR="003F285A" w:rsidRPr="003F285A">
        <w:rPr>
          <w:b/>
          <w:u w:val="single"/>
        </w:rPr>
        <w:t>:</w:t>
      </w:r>
    </w:p>
    <w:p w14:paraId="25D5A6B0" w14:textId="12BE171C" w:rsidR="00BF35F4" w:rsidRPr="00BB5EA0" w:rsidRDefault="0041586E" w:rsidP="00BF35F4">
      <w:pPr>
        <w:tabs>
          <w:tab w:val="left" w:pos="990"/>
        </w:tabs>
        <w:ind w:right="360"/>
      </w:pPr>
      <w:r>
        <w:t>Megan Stevenson</w:t>
      </w:r>
      <w:r w:rsidR="00534BE3">
        <w:t xml:space="preserve"> </w:t>
      </w:r>
      <w:r w:rsidR="00B83A38">
        <w:t xml:space="preserve">gave </w:t>
      </w:r>
      <w:r w:rsidR="00534BE3">
        <w:t>financial overview, noting</w:t>
      </w:r>
      <w:r>
        <w:t xml:space="preserve"> revenue over expenses is $19,775 over budget. </w:t>
      </w:r>
      <w:r w:rsidR="00322C80">
        <w:t xml:space="preserve">No discussion. </w:t>
      </w:r>
      <w:r>
        <w:t>Jeff Ewelt</w:t>
      </w:r>
      <w:r w:rsidR="0083166E">
        <w:t xml:space="preserve"> moved</w:t>
      </w:r>
      <w:r>
        <w:t xml:space="preserve"> to approve, Diane Murnion</w:t>
      </w:r>
      <w:r w:rsidR="00BF35F4" w:rsidRPr="00BB5EA0">
        <w:t xml:space="preserve"> </w:t>
      </w:r>
      <w:r w:rsidR="00AD1555" w:rsidRPr="00BB5EA0">
        <w:t>seconds</w:t>
      </w:r>
      <w:r w:rsidR="00AD1555">
        <w:t>.</w:t>
      </w:r>
      <w:r w:rsidR="00AD1555" w:rsidRPr="00BB5EA0">
        <w:t xml:space="preserve"> Motion</w:t>
      </w:r>
      <w:r w:rsidR="00BB5EA0" w:rsidRPr="00BB5EA0">
        <w:t xml:space="preserve"> passed.</w:t>
      </w:r>
    </w:p>
    <w:p w14:paraId="1068714D" w14:textId="77777777" w:rsidR="003B2C50" w:rsidRDefault="003B2C50" w:rsidP="00BF35F4">
      <w:pPr>
        <w:tabs>
          <w:tab w:val="left" w:pos="990"/>
        </w:tabs>
        <w:ind w:right="360"/>
        <w:rPr>
          <w:color w:val="000090"/>
        </w:rPr>
      </w:pPr>
    </w:p>
    <w:p w14:paraId="11CF55C4" w14:textId="45CB81E9" w:rsidR="003B2C50" w:rsidRDefault="003F285A" w:rsidP="003B2C50">
      <w:pPr>
        <w:tabs>
          <w:tab w:val="left" w:pos="990"/>
          <w:tab w:val="left" w:pos="1440"/>
          <w:tab w:val="left" w:pos="7920"/>
        </w:tabs>
        <w:ind w:right="-180"/>
        <w:rPr>
          <w:b/>
          <w:u w:val="single"/>
        </w:rPr>
      </w:pPr>
      <w:r w:rsidRPr="00156603">
        <w:rPr>
          <w:b/>
          <w:u w:val="single"/>
        </w:rPr>
        <w:t>Strategic Discussion:</w:t>
      </w:r>
    </w:p>
    <w:p w14:paraId="5B6666D8" w14:textId="3B0A8B08" w:rsidR="00186497" w:rsidRPr="00186497" w:rsidRDefault="00186497" w:rsidP="003B2C50">
      <w:pPr>
        <w:tabs>
          <w:tab w:val="left" w:pos="990"/>
          <w:tab w:val="left" w:pos="1440"/>
          <w:tab w:val="left" w:pos="7920"/>
        </w:tabs>
        <w:ind w:right="-180"/>
        <w:rPr>
          <w:b/>
        </w:rPr>
      </w:pPr>
      <w:r w:rsidRPr="00186497">
        <w:rPr>
          <w:b/>
        </w:rPr>
        <w:t>Update on Legislative, TAC and Governors Conference</w:t>
      </w:r>
      <w:r>
        <w:rPr>
          <w:b/>
        </w:rPr>
        <w:t xml:space="preserve"> (moved up for timing issues)</w:t>
      </w:r>
    </w:p>
    <w:p w14:paraId="02844DBB" w14:textId="0C451105" w:rsidR="00186497" w:rsidRDefault="00186497" w:rsidP="003B2C50">
      <w:pPr>
        <w:tabs>
          <w:tab w:val="left" w:pos="990"/>
          <w:tab w:val="left" w:pos="1440"/>
          <w:tab w:val="left" w:pos="7920"/>
        </w:tabs>
        <w:ind w:right="-180"/>
      </w:pPr>
      <w:r w:rsidRPr="00186497">
        <w:t xml:space="preserve">John </w:t>
      </w:r>
      <w:r w:rsidR="00791E28">
        <w:t xml:space="preserve">Brewer </w:t>
      </w:r>
      <w:r w:rsidR="00B83A38">
        <w:t xml:space="preserve">gave </w:t>
      </w:r>
      <w:r w:rsidR="00791E28">
        <w:t>legislative update and encourage</w:t>
      </w:r>
      <w:r w:rsidR="00B83A38">
        <w:t>d</w:t>
      </w:r>
      <w:r w:rsidR="00791E28">
        <w:t xml:space="preserve"> all to follow and support SB 24.</w:t>
      </w:r>
      <w:r w:rsidRPr="00186497">
        <w:t xml:space="preserve"> Steve Wahrlich report</w:t>
      </w:r>
      <w:r w:rsidR="00B83A38">
        <w:t>ed that</w:t>
      </w:r>
      <w:r w:rsidRPr="00186497">
        <w:t xml:space="preserve"> updated TAC rules and regulations are a move in the right direction and Governor’s conference was successful. </w:t>
      </w:r>
    </w:p>
    <w:p w14:paraId="1E849809" w14:textId="77777777" w:rsidR="00186497" w:rsidRPr="00186497" w:rsidRDefault="00186497" w:rsidP="003B2C50">
      <w:pPr>
        <w:tabs>
          <w:tab w:val="left" w:pos="990"/>
          <w:tab w:val="left" w:pos="1440"/>
          <w:tab w:val="left" w:pos="7920"/>
        </w:tabs>
        <w:ind w:right="-180"/>
      </w:pPr>
    </w:p>
    <w:p w14:paraId="27390860" w14:textId="45DDC940" w:rsidR="00156603" w:rsidRPr="00EA4FFD" w:rsidRDefault="00791E28" w:rsidP="00EA4FFD">
      <w:pPr>
        <w:tabs>
          <w:tab w:val="left" w:pos="990"/>
          <w:tab w:val="left" w:pos="1440"/>
          <w:tab w:val="left" w:pos="7920"/>
        </w:tabs>
        <w:ind w:right="-180"/>
      </w:pPr>
      <w:r>
        <w:rPr>
          <w:b/>
        </w:rPr>
        <w:t>Marketing Update</w:t>
      </w:r>
    </w:p>
    <w:p w14:paraId="5BFAE54B" w14:textId="25C8DCE7" w:rsidR="00156603" w:rsidRDefault="00156603" w:rsidP="008D1C4D">
      <w:r>
        <w:t>Brenda reviewed the quarterly dashboard</w:t>
      </w:r>
      <w:r w:rsidR="00127923">
        <w:t xml:space="preserve"> noting protocol change to call center inquiries</w:t>
      </w:r>
      <w:r w:rsidR="009E1EC2">
        <w:t xml:space="preserve">. </w:t>
      </w:r>
      <w:r w:rsidR="00AD1555">
        <w:t xml:space="preserve">Due to budget, </w:t>
      </w:r>
      <w:r w:rsidR="00127923">
        <w:t xml:space="preserve">an email will be sent to top market inquires offering guide information if wanted vs. blind sending guides to every inquiry. </w:t>
      </w:r>
      <w:r w:rsidR="009E1EC2">
        <w:t xml:space="preserve">Top state inquiries stayed consistent: </w:t>
      </w:r>
      <w:r w:rsidR="00141487">
        <w:t xml:space="preserve">Texas, Minnesota, Wisconsin, Illinois, California and Florida. Social media </w:t>
      </w:r>
      <w:r w:rsidR="009E1EC2">
        <w:t>numbers are up, most likely due to paid social which has in turn boosted organic content</w:t>
      </w:r>
      <w:r w:rsidR="00FE09E6">
        <w:t xml:space="preserve">. </w:t>
      </w:r>
      <w:r w:rsidR="00B83A38">
        <w:t>She also provided u</w:t>
      </w:r>
      <w:r w:rsidR="00FE09E6">
        <w:t xml:space="preserve">pdates on </w:t>
      </w:r>
      <w:r w:rsidR="00A56B2C">
        <w:t xml:space="preserve">TBEX, </w:t>
      </w:r>
      <w:r w:rsidR="00FE09E6">
        <w:t xml:space="preserve">advertising, creative, </w:t>
      </w:r>
      <w:r w:rsidR="009E1EC2">
        <w:t xml:space="preserve">and how to order travel guides. </w:t>
      </w:r>
    </w:p>
    <w:p w14:paraId="097A100E" w14:textId="77777777" w:rsidR="00127923" w:rsidRDefault="00127923" w:rsidP="008D1C4D"/>
    <w:p w14:paraId="2AC6A22F" w14:textId="40972903" w:rsidR="00127923" w:rsidRDefault="00127923" w:rsidP="008D1C4D">
      <w:pPr>
        <w:rPr>
          <w:b/>
        </w:rPr>
      </w:pPr>
      <w:r w:rsidRPr="00127923">
        <w:rPr>
          <w:b/>
        </w:rPr>
        <w:t>Presentation of FY20 Marketing Plan &amp; Budget</w:t>
      </w:r>
    </w:p>
    <w:p w14:paraId="020D202D" w14:textId="7A6E2CEC" w:rsidR="00127923" w:rsidRPr="00A56B2C" w:rsidRDefault="00127923" w:rsidP="008D1C4D">
      <w:r w:rsidRPr="00A56B2C">
        <w:t>Brenda present</w:t>
      </w:r>
      <w:r w:rsidR="00B83A38">
        <w:t>ed</w:t>
      </w:r>
      <w:r w:rsidRPr="00A56B2C">
        <w:t xml:space="preserve"> proposed FY20 marketing plan &amp; budget, noting Crisis Communication Plan budget line and the need for it. Also suggested a future Board Retreat/Strategy Session</w:t>
      </w:r>
      <w:r w:rsidR="00A56B2C" w:rsidRPr="00A56B2C">
        <w:t xml:space="preserve">. Board agreed with both. Chip Watts moved to approve, Lesley Janshen seconds. Motion passed. </w:t>
      </w:r>
    </w:p>
    <w:p w14:paraId="36002A39" w14:textId="77777777" w:rsidR="008D1C4D" w:rsidRDefault="008D1C4D" w:rsidP="008D1C4D"/>
    <w:p w14:paraId="3F60929E" w14:textId="4C167234" w:rsidR="008D1C4D" w:rsidRPr="00953CEC" w:rsidRDefault="007078DE" w:rsidP="008D1C4D">
      <w:pPr>
        <w:rPr>
          <w:b/>
          <w:u w:val="single"/>
        </w:rPr>
      </w:pPr>
      <w:r w:rsidRPr="00953CEC">
        <w:rPr>
          <w:b/>
          <w:u w:val="single"/>
        </w:rPr>
        <w:t>Strategic Goals:</w:t>
      </w:r>
    </w:p>
    <w:p w14:paraId="142815DA" w14:textId="1758152C" w:rsidR="007078DE" w:rsidRPr="00953CEC" w:rsidRDefault="007078DE" w:rsidP="008D1C4D">
      <w:pPr>
        <w:rPr>
          <w:b/>
        </w:rPr>
      </w:pPr>
      <w:r w:rsidRPr="00953CEC">
        <w:rPr>
          <w:b/>
        </w:rPr>
        <w:t>Produce Quality Marketing Initiatives</w:t>
      </w:r>
    </w:p>
    <w:p w14:paraId="60DB0151" w14:textId="2212D030" w:rsidR="007078DE" w:rsidRDefault="00563F47" w:rsidP="008D1C4D">
      <w:r>
        <w:t>Kriste</w:t>
      </w:r>
      <w:r w:rsidR="00673E5E">
        <w:t xml:space="preserve">n from Windfall </w:t>
      </w:r>
      <w:r w:rsidR="00B83A38">
        <w:t xml:space="preserve">gave </w:t>
      </w:r>
      <w:r w:rsidR="00673E5E">
        <w:t>update on media buys, travel guides, websi</w:t>
      </w:r>
      <w:r>
        <w:t xml:space="preserve">te and partner website. She </w:t>
      </w:r>
      <w:r w:rsidR="00673E5E">
        <w:t>encourage</w:t>
      </w:r>
      <w:r w:rsidR="00B83A38">
        <w:t>d</w:t>
      </w:r>
      <w:r w:rsidR="00673E5E">
        <w:t xml:space="preserve"> </w:t>
      </w:r>
      <w:r w:rsidR="00322C80">
        <w:t>feedback in regards to recently launched partner</w:t>
      </w:r>
      <w:r>
        <w:t xml:space="preserve"> site and </w:t>
      </w:r>
      <w:r w:rsidR="00B83A38">
        <w:t xml:space="preserve">noted that </w:t>
      </w:r>
      <w:r>
        <w:t>all FY20 guides have been delivered to respective distribution centers. Kriste</w:t>
      </w:r>
      <w:r w:rsidR="00322C80">
        <w:t xml:space="preserve">n </w:t>
      </w:r>
      <w:r w:rsidR="00673E5E">
        <w:t xml:space="preserve">also presented the SEMT </w:t>
      </w:r>
      <w:r>
        <w:t xml:space="preserve">final </w:t>
      </w:r>
      <w:r w:rsidR="00673E5E">
        <w:t xml:space="preserve">video </w:t>
      </w:r>
      <w:r>
        <w:t xml:space="preserve">which was very well received. </w:t>
      </w:r>
    </w:p>
    <w:p w14:paraId="04CEB47A" w14:textId="77777777" w:rsidR="00563F47" w:rsidRDefault="00563F47" w:rsidP="008D1C4D">
      <w:pPr>
        <w:rPr>
          <w:b/>
        </w:rPr>
      </w:pPr>
    </w:p>
    <w:p w14:paraId="2A14C43B" w14:textId="77777777" w:rsidR="00011BE4" w:rsidRPr="00001785" w:rsidRDefault="00011BE4" w:rsidP="00011BE4">
      <w:pPr>
        <w:tabs>
          <w:tab w:val="left" w:pos="990"/>
          <w:tab w:val="left" w:pos="1440"/>
          <w:tab w:val="left" w:pos="7920"/>
          <w:tab w:val="left" w:pos="8910"/>
        </w:tabs>
        <w:ind w:right="-180"/>
      </w:pPr>
      <w:r w:rsidRPr="00001785">
        <w:t>BREAK FOR LUNCH</w:t>
      </w:r>
    </w:p>
    <w:p w14:paraId="4CCE7850" w14:textId="77777777" w:rsidR="007078DE" w:rsidRDefault="007078DE" w:rsidP="008D1C4D">
      <w:pPr>
        <w:rPr>
          <w:b/>
        </w:rPr>
      </w:pPr>
    </w:p>
    <w:p w14:paraId="27EA6084" w14:textId="58F70DFB" w:rsidR="007078DE" w:rsidRDefault="007078DE" w:rsidP="008D1C4D">
      <w:pPr>
        <w:rPr>
          <w:b/>
        </w:rPr>
      </w:pPr>
      <w:r w:rsidRPr="00953CEC">
        <w:rPr>
          <w:b/>
        </w:rPr>
        <w:t>Develop Marketing Partnerships…</w:t>
      </w:r>
      <w:r w:rsidR="00953CEC" w:rsidRPr="00953CEC">
        <w:rPr>
          <w:b/>
        </w:rPr>
        <w:t>Outside the Region</w:t>
      </w:r>
    </w:p>
    <w:p w14:paraId="0AF813F0" w14:textId="4BAF3D34" w:rsidR="00563F47" w:rsidRDefault="00563F47" w:rsidP="008D1C4D">
      <w:pPr>
        <w:rPr>
          <w:b/>
        </w:rPr>
      </w:pPr>
      <w:r>
        <w:rPr>
          <w:b/>
        </w:rPr>
        <w:t>Montana Dinosaur Trail</w:t>
      </w:r>
    </w:p>
    <w:p w14:paraId="22F27CEC" w14:textId="6686B4B3" w:rsidR="00563F47" w:rsidRPr="00011BE4" w:rsidRDefault="00563F47" w:rsidP="008D1C4D">
      <w:r w:rsidRPr="00011BE4">
        <w:t>Sabre Moore share</w:t>
      </w:r>
      <w:r w:rsidR="00B83A38">
        <w:t>d that</w:t>
      </w:r>
      <w:r w:rsidRPr="00011BE4">
        <w:t xml:space="preserve"> the Montana Dinosaur Trail has 50% increase </w:t>
      </w:r>
      <w:r w:rsidR="00011BE4" w:rsidRPr="00011BE4">
        <w:t xml:space="preserve">in </w:t>
      </w:r>
      <w:r w:rsidR="00B83A38">
        <w:t>visitation</w:t>
      </w:r>
      <w:r w:rsidR="00011BE4" w:rsidRPr="00011BE4">
        <w:t>. Jenn Hall pre</w:t>
      </w:r>
      <w:r w:rsidR="00AD1555">
        <w:t>sent</w:t>
      </w:r>
      <w:r w:rsidR="00B83A38">
        <w:t>ed the MT</w:t>
      </w:r>
      <w:r w:rsidR="00AD1555">
        <w:t xml:space="preserve"> Dino Trail Poster Design P</w:t>
      </w:r>
      <w:r w:rsidR="00011BE4" w:rsidRPr="00011BE4">
        <w:t xml:space="preserve">roject, a joint venture with MOTBD and Carter County Museum, noting all posters are available on RedBubble in various forms of merchandise. </w:t>
      </w:r>
    </w:p>
    <w:p w14:paraId="6A2184DA" w14:textId="77777777" w:rsidR="00563F47" w:rsidRDefault="00563F47" w:rsidP="008D1C4D">
      <w:pPr>
        <w:rPr>
          <w:b/>
        </w:rPr>
      </w:pPr>
    </w:p>
    <w:p w14:paraId="32DC907B" w14:textId="4E664CF7" w:rsidR="00011BE4" w:rsidRDefault="00011BE4" w:rsidP="008D1C4D">
      <w:pPr>
        <w:rPr>
          <w:b/>
        </w:rPr>
      </w:pPr>
      <w:r>
        <w:rPr>
          <w:b/>
        </w:rPr>
        <w:t>Montana Heritage Foundation</w:t>
      </w:r>
    </w:p>
    <w:p w14:paraId="529F900E" w14:textId="0CAF518C" w:rsidR="00011BE4" w:rsidRPr="00011BE4" w:rsidRDefault="00011BE4" w:rsidP="008D1C4D">
      <w:r w:rsidRPr="00011BE4">
        <w:t>Christine Whitlatch will present at next board meeting in June</w:t>
      </w:r>
    </w:p>
    <w:p w14:paraId="782DB616" w14:textId="77777777" w:rsidR="00011BE4" w:rsidRDefault="00011BE4" w:rsidP="008D1C4D">
      <w:pPr>
        <w:rPr>
          <w:b/>
        </w:rPr>
      </w:pPr>
    </w:p>
    <w:p w14:paraId="5820E131" w14:textId="1B751149" w:rsidR="00D47A98" w:rsidRPr="00D47A98" w:rsidRDefault="00D47A98" w:rsidP="008D1C4D">
      <w:r>
        <w:rPr>
          <w:b/>
        </w:rPr>
        <w:t xml:space="preserve">Eastern Montana Tourism Partner Initiative </w:t>
      </w:r>
    </w:p>
    <w:p w14:paraId="1E813B63" w14:textId="2718C32E" w:rsidR="00B83A38" w:rsidRPr="00B83A38" w:rsidRDefault="00B83A38" w:rsidP="00953CEC">
      <w:pPr>
        <w:tabs>
          <w:tab w:val="left" w:pos="990"/>
          <w:tab w:val="left" w:pos="1440"/>
          <w:tab w:val="left" w:pos="7920"/>
          <w:tab w:val="left" w:pos="8640"/>
          <w:tab w:val="left" w:pos="8910"/>
        </w:tabs>
        <w:ind w:right="-270"/>
        <w:rPr>
          <w:bCs/>
        </w:rPr>
      </w:pPr>
      <w:r>
        <w:rPr>
          <w:bCs/>
        </w:rPr>
        <w:t xml:space="preserve">Brenda provided brief update on the initial meetings and noted that the geographic area lies from Lewistown to Billings and east. The regions were broken into zones, base on </w:t>
      </w:r>
      <w:r w:rsidR="003A5EB2">
        <w:rPr>
          <w:bCs/>
        </w:rPr>
        <w:t xml:space="preserve">spending by county. As part of this initiative MOTBD purchased Arrivalist data for each county. The initial meetings were listening session. Next meetings will roll-out marketing strategy, to be implemented this warm season. Next meetings will be held in early June, with wrap-up in the fall. </w:t>
      </w:r>
    </w:p>
    <w:p w14:paraId="6D580341" w14:textId="77777777" w:rsidR="00B83A38" w:rsidRDefault="00B83A38" w:rsidP="00953CEC">
      <w:pPr>
        <w:tabs>
          <w:tab w:val="left" w:pos="990"/>
          <w:tab w:val="left" w:pos="1440"/>
          <w:tab w:val="left" w:pos="7920"/>
          <w:tab w:val="left" w:pos="8640"/>
          <w:tab w:val="left" w:pos="8910"/>
        </w:tabs>
        <w:ind w:right="-270"/>
        <w:rPr>
          <w:b/>
        </w:rPr>
      </w:pPr>
    </w:p>
    <w:p w14:paraId="2C99FFBB" w14:textId="5ED004E1" w:rsidR="00A26B94" w:rsidRDefault="00953CEC" w:rsidP="00953CEC">
      <w:pPr>
        <w:tabs>
          <w:tab w:val="left" w:pos="990"/>
          <w:tab w:val="left" w:pos="1440"/>
          <w:tab w:val="left" w:pos="7920"/>
          <w:tab w:val="left" w:pos="8640"/>
          <w:tab w:val="left" w:pos="8910"/>
        </w:tabs>
        <w:ind w:right="-270"/>
        <w:rPr>
          <w:b/>
        </w:rPr>
      </w:pPr>
      <w:r>
        <w:rPr>
          <w:b/>
        </w:rPr>
        <w:t>Grow In-Region Partnerships…to Connect to Constituents</w:t>
      </w:r>
    </w:p>
    <w:p w14:paraId="591DEC6E" w14:textId="0932F9DB" w:rsidR="00953CEC" w:rsidRDefault="00D60953" w:rsidP="00953CEC">
      <w:pPr>
        <w:tabs>
          <w:tab w:val="left" w:pos="990"/>
          <w:tab w:val="left" w:pos="1440"/>
          <w:tab w:val="left" w:pos="7920"/>
          <w:tab w:val="left" w:pos="8640"/>
          <w:tab w:val="left" w:pos="8910"/>
        </w:tabs>
        <w:ind w:right="-270"/>
      </w:pPr>
      <w:r>
        <w:rPr>
          <w:b/>
        </w:rPr>
        <w:t>Marketing Workshops</w:t>
      </w:r>
    </w:p>
    <w:p w14:paraId="03A7F492" w14:textId="1610409F" w:rsidR="00D60953" w:rsidRDefault="00A56B2C" w:rsidP="00953CEC">
      <w:pPr>
        <w:tabs>
          <w:tab w:val="left" w:pos="990"/>
          <w:tab w:val="left" w:pos="1440"/>
          <w:tab w:val="left" w:pos="7920"/>
          <w:tab w:val="left" w:pos="8640"/>
          <w:tab w:val="left" w:pos="8910"/>
        </w:tabs>
        <w:ind w:right="-270"/>
      </w:pPr>
      <w:r>
        <w:t>Brenda report</w:t>
      </w:r>
      <w:r w:rsidR="003A5EB2">
        <w:t>ed that</w:t>
      </w:r>
      <w:r>
        <w:t xml:space="preserve"> March’s marketing workshops were successful with</w:t>
      </w:r>
      <w:r w:rsidR="003A5EB2">
        <w:t xml:space="preserve"> 45 </w:t>
      </w:r>
      <w:r>
        <w:t xml:space="preserve">attendees between the 2 sessions and encourages board to share </w:t>
      </w:r>
      <w:r w:rsidRPr="00A56B2C">
        <w:rPr>
          <w:i/>
        </w:rPr>
        <w:t>semtpartner.com</w:t>
      </w:r>
      <w:r>
        <w:t xml:space="preserve"> with their communities. </w:t>
      </w:r>
    </w:p>
    <w:p w14:paraId="4B4ACE83" w14:textId="77777777" w:rsidR="00453BF5" w:rsidRDefault="00453BF5" w:rsidP="00953CEC">
      <w:pPr>
        <w:tabs>
          <w:tab w:val="left" w:pos="990"/>
          <w:tab w:val="left" w:pos="1440"/>
          <w:tab w:val="left" w:pos="7920"/>
          <w:tab w:val="left" w:pos="8640"/>
          <w:tab w:val="left" w:pos="8910"/>
        </w:tabs>
        <w:ind w:right="-270"/>
      </w:pPr>
    </w:p>
    <w:p w14:paraId="0FE149A4" w14:textId="4152AD9D" w:rsidR="00453BF5" w:rsidRPr="004B032B" w:rsidRDefault="00453BF5" w:rsidP="00953CEC">
      <w:pPr>
        <w:tabs>
          <w:tab w:val="left" w:pos="990"/>
          <w:tab w:val="left" w:pos="1440"/>
          <w:tab w:val="left" w:pos="7920"/>
          <w:tab w:val="left" w:pos="8640"/>
          <w:tab w:val="left" w:pos="8910"/>
        </w:tabs>
        <w:ind w:right="-270"/>
        <w:rPr>
          <w:b/>
        </w:rPr>
      </w:pPr>
      <w:r w:rsidRPr="004B032B">
        <w:rPr>
          <w:b/>
        </w:rPr>
        <w:t>Letters of Support</w:t>
      </w:r>
    </w:p>
    <w:p w14:paraId="50D2C815" w14:textId="2B44E279" w:rsidR="00453BF5" w:rsidRPr="00D60953" w:rsidRDefault="00C27F60" w:rsidP="00953CEC">
      <w:pPr>
        <w:tabs>
          <w:tab w:val="left" w:pos="990"/>
          <w:tab w:val="left" w:pos="1440"/>
          <w:tab w:val="left" w:pos="7920"/>
          <w:tab w:val="left" w:pos="8640"/>
          <w:tab w:val="left" w:pos="8910"/>
        </w:tabs>
        <w:ind w:right="-270"/>
      </w:pPr>
      <w:r>
        <w:t>Dale note</w:t>
      </w:r>
      <w:r w:rsidR="00EB6001">
        <w:t>d</w:t>
      </w:r>
      <w:r>
        <w:t xml:space="preserve"> the two</w:t>
      </w:r>
      <w:r w:rsidR="004B032B">
        <w:t xml:space="preserve"> letters of </w:t>
      </w:r>
      <w:r>
        <w:t>support from SEMT on pages 9-10</w:t>
      </w:r>
      <w:r w:rsidR="004B032B">
        <w:t xml:space="preserve">, and encouraged </w:t>
      </w:r>
      <w:r w:rsidR="00EB6001">
        <w:t xml:space="preserve">all </w:t>
      </w:r>
      <w:r w:rsidR="004B032B">
        <w:t xml:space="preserve">to reach out if in need of </w:t>
      </w:r>
      <w:r w:rsidR="0083166E">
        <w:t xml:space="preserve">letter of </w:t>
      </w:r>
      <w:r w:rsidR="004B032B">
        <w:t xml:space="preserve">support. </w:t>
      </w:r>
    </w:p>
    <w:p w14:paraId="61A81B7A" w14:textId="77777777" w:rsidR="00D60953" w:rsidRDefault="00D60953" w:rsidP="00953CEC">
      <w:pPr>
        <w:tabs>
          <w:tab w:val="left" w:pos="990"/>
          <w:tab w:val="left" w:pos="1440"/>
          <w:tab w:val="left" w:pos="7920"/>
          <w:tab w:val="left" w:pos="8640"/>
          <w:tab w:val="left" w:pos="8910"/>
        </w:tabs>
        <w:ind w:right="-270"/>
        <w:rPr>
          <w:b/>
        </w:rPr>
      </w:pPr>
    </w:p>
    <w:p w14:paraId="7381F343" w14:textId="3A66E716" w:rsidR="00953CEC" w:rsidRDefault="00C27F60" w:rsidP="00953CEC">
      <w:pPr>
        <w:tabs>
          <w:tab w:val="left" w:pos="990"/>
          <w:tab w:val="left" w:pos="1440"/>
          <w:tab w:val="left" w:pos="7920"/>
          <w:tab w:val="left" w:pos="8640"/>
          <w:tab w:val="left" w:pos="8910"/>
        </w:tabs>
        <w:ind w:right="-270"/>
        <w:rPr>
          <w:b/>
        </w:rPr>
      </w:pPr>
      <w:r>
        <w:rPr>
          <w:b/>
        </w:rPr>
        <w:t>National Park Service</w:t>
      </w:r>
    </w:p>
    <w:p w14:paraId="09A92E6E" w14:textId="7DFD0007" w:rsidR="00C27F60" w:rsidRPr="00570896" w:rsidRDefault="00C27F60" w:rsidP="00953CEC">
      <w:pPr>
        <w:tabs>
          <w:tab w:val="left" w:pos="990"/>
          <w:tab w:val="left" w:pos="1440"/>
          <w:tab w:val="left" w:pos="7920"/>
          <w:tab w:val="left" w:pos="8640"/>
          <w:tab w:val="left" w:pos="8910"/>
        </w:tabs>
        <w:ind w:right="-270"/>
      </w:pPr>
      <w:r w:rsidRPr="00570896">
        <w:t xml:space="preserve">Mike Tranel, Superintendent of Powder River Group spoke about MT and WY working together to promote </w:t>
      </w:r>
      <w:r w:rsidRPr="00EB6001">
        <w:t>Fort Laramie National Historic Site, Devils Tower</w:t>
      </w:r>
      <w:r w:rsidR="00570896" w:rsidRPr="00EB6001">
        <w:t xml:space="preserve"> National Monument</w:t>
      </w:r>
      <w:r w:rsidRPr="00EB6001">
        <w:t xml:space="preserve">, Little Bighorn Battlefield National Monument and Bighorn Canyon National Recreation Area. </w:t>
      </w:r>
      <w:r w:rsidR="00570896" w:rsidRPr="00EB6001">
        <w:t xml:space="preserve">A historian was suggested to aid in future itineraries to connect the </w:t>
      </w:r>
      <w:r w:rsidR="00EB6001">
        <w:t xml:space="preserve">four </w:t>
      </w:r>
      <w:r w:rsidR="00570896" w:rsidRPr="00EB6001">
        <w:t>sites. Mike also expressed the need for</w:t>
      </w:r>
      <w:r w:rsidR="00570896" w:rsidRPr="00570896">
        <w:t xml:space="preserve"> commercial services and improve</w:t>
      </w:r>
      <w:r w:rsidR="00AD1555">
        <w:t>ments to Bighorn Canyon.</w:t>
      </w:r>
    </w:p>
    <w:p w14:paraId="127E020D" w14:textId="77777777" w:rsidR="004B032B" w:rsidRPr="00570896" w:rsidRDefault="004B032B" w:rsidP="00953CEC">
      <w:pPr>
        <w:tabs>
          <w:tab w:val="left" w:pos="990"/>
          <w:tab w:val="left" w:pos="1440"/>
          <w:tab w:val="left" w:pos="7920"/>
          <w:tab w:val="left" w:pos="8640"/>
          <w:tab w:val="left" w:pos="8910"/>
        </w:tabs>
        <w:ind w:right="-270"/>
      </w:pPr>
    </w:p>
    <w:p w14:paraId="07216898" w14:textId="3FA5298A" w:rsidR="004B032B" w:rsidRDefault="00570896" w:rsidP="00953CEC">
      <w:pPr>
        <w:tabs>
          <w:tab w:val="left" w:pos="990"/>
          <w:tab w:val="left" w:pos="1440"/>
          <w:tab w:val="left" w:pos="7920"/>
          <w:tab w:val="left" w:pos="8640"/>
          <w:tab w:val="left" w:pos="8910"/>
        </w:tabs>
        <w:ind w:right="-270"/>
        <w:rPr>
          <w:b/>
        </w:rPr>
      </w:pPr>
      <w:r w:rsidRPr="00186497">
        <w:rPr>
          <w:b/>
        </w:rPr>
        <w:t>Update on Legislative, TAC and Governor’s Conference</w:t>
      </w:r>
    </w:p>
    <w:p w14:paraId="34D70188" w14:textId="37629121" w:rsidR="00186497" w:rsidRPr="00186497" w:rsidRDefault="00186497" w:rsidP="00953CEC">
      <w:pPr>
        <w:tabs>
          <w:tab w:val="left" w:pos="990"/>
          <w:tab w:val="left" w:pos="1440"/>
          <w:tab w:val="left" w:pos="7920"/>
          <w:tab w:val="left" w:pos="8640"/>
          <w:tab w:val="left" w:pos="8910"/>
        </w:tabs>
        <w:ind w:right="-270"/>
      </w:pPr>
      <w:r w:rsidRPr="00186497">
        <w:t>Presented earlier for timing, was part of Strategic Discussion.</w:t>
      </w:r>
    </w:p>
    <w:p w14:paraId="0A260E9E" w14:textId="77777777" w:rsidR="00AD1555" w:rsidRDefault="00AD1555" w:rsidP="00CE4ED7">
      <w:pPr>
        <w:tabs>
          <w:tab w:val="left" w:pos="990"/>
          <w:tab w:val="left" w:pos="1440"/>
          <w:tab w:val="left" w:pos="7920"/>
          <w:tab w:val="left" w:pos="8640"/>
          <w:tab w:val="left" w:pos="8910"/>
        </w:tabs>
        <w:ind w:right="-270"/>
        <w:rPr>
          <w:b/>
        </w:rPr>
      </w:pPr>
    </w:p>
    <w:p w14:paraId="028A444A" w14:textId="77777777" w:rsidR="00CE4ED7" w:rsidRPr="00621F20" w:rsidRDefault="00CE4ED7" w:rsidP="00CE4ED7">
      <w:pPr>
        <w:tabs>
          <w:tab w:val="left" w:pos="990"/>
          <w:tab w:val="left" w:pos="1440"/>
          <w:tab w:val="left" w:pos="7920"/>
          <w:tab w:val="left" w:pos="8640"/>
          <w:tab w:val="left" w:pos="8910"/>
        </w:tabs>
        <w:ind w:right="-270"/>
        <w:rPr>
          <w:b/>
        </w:rPr>
      </w:pPr>
      <w:r w:rsidRPr="00621F20">
        <w:rPr>
          <w:b/>
        </w:rPr>
        <w:t>Support Tourism Product Development</w:t>
      </w:r>
      <w:r w:rsidRPr="00621F20">
        <w:tab/>
      </w:r>
      <w:r w:rsidRPr="00621F20">
        <w:tab/>
      </w:r>
    </w:p>
    <w:p w14:paraId="0D6A870E" w14:textId="13DE1C74" w:rsidR="00CE4ED7" w:rsidRPr="00791E28" w:rsidRDefault="00791E28" w:rsidP="00621F20">
      <w:pPr>
        <w:tabs>
          <w:tab w:val="left" w:pos="990"/>
          <w:tab w:val="left" w:pos="1440"/>
          <w:tab w:val="left" w:pos="1800"/>
          <w:tab w:val="left" w:pos="7920"/>
          <w:tab w:val="left" w:pos="8910"/>
        </w:tabs>
        <w:ind w:right="-270"/>
      </w:pPr>
      <w:r w:rsidRPr="00791E28">
        <w:t>Nothing new to report.</w:t>
      </w:r>
    </w:p>
    <w:p w14:paraId="17EC3052" w14:textId="77777777" w:rsidR="002D561C" w:rsidRPr="00621F20" w:rsidRDefault="002D561C" w:rsidP="00621F20">
      <w:pPr>
        <w:tabs>
          <w:tab w:val="left" w:pos="990"/>
          <w:tab w:val="left" w:pos="1440"/>
          <w:tab w:val="left" w:pos="1800"/>
          <w:tab w:val="left" w:pos="7920"/>
          <w:tab w:val="left" w:pos="8910"/>
        </w:tabs>
        <w:ind w:right="-270"/>
      </w:pPr>
    </w:p>
    <w:p w14:paraId="3040DBD0" w14:textId="77777777" w:rsidR="00E738DB" w:rsidRDefault="00CE4ED7" w:rsidP="00CA0190">
      <w:pPr>
        <w:tabs>
          <w:tab w:val="left" w:pos="990"/>
          <w:tab w:val="left" w:pos="8910"/>
        </w:tabs>
        <w:ind w:right="-180"/>
        <w:rPr>
          <w:b/>
          <w:u w:val="single"/>
        </w:rPr>
      </w:pPr>
      <w:r w:rsidRPr="00DC3E0C">
        <w:rPr>
          <w:b/>
          <w:u w:val="single"/>
        </w:rPr>
        <w:t>Committee/Task Force and Board Reports</w:t>
      </w:r>
      <w:r w:rsidR="00E738DB" w:rsidRPr="00DC3E0C">
        <w:rPr>
          <w:b/>
          <w:u w:val="single"/>
        </w:rPr>
        <w:t>:</w:t>
      </w:r>
    </w:p>
    <w:p w14:paraId="5C932E89" w14:textId="15662AE4" w:rsidR="00791E28" w:rsidRPr="00791E28" w:rsidRDefault="00791E28" w:rsidP="00CA0190">
      <w:pPr>
        <w:tabs>
          <w:tab w:val="left" w:pos="990"/>
          <w:tab w:val="left" w:pos="8910"/>
        </w:tabs>
        <w:ind w:right="-180"/>
        <w:rPr>
          <w:b/>
        </w:rPr>
      </w:pPr>
      <w:r w:rsidRPr="00791E28">
        <w:rPr>
          <w:b/>
        </w:rPr>
        <w:t>Legislative Update</w:t>
      </w:r>
    </w:p>
    <w:p w14:paraId="156D1909" w14:textId="46B8BB4F" w:rsidR="00791E28" w:rsidRPr="00791E28" w:rsidRDefault="00791E28" w:rsidP="00CA0190">
      <w:pPr>
        <w:tabs>
          <w:tab w:val="left" w:pos="990"/>
          <w:tab w:val="left" w:pos="8910"/>
        </w:tabs>
        <w:ind w:right="-180"/>
      </w:pPr>
      <w:r w:rsidRPr="00791E28">
        <w:t>John Brewer presented</w:t>
      </w:r>
      <w:r w:rsidR="00EB6001">
        <w:t xml:space="preserve"> earlier, as noted above.</w:t>
      </w:r>
    </w:p>
    <w:p w14:paraId="0B881E49" w14:textId="77777777" w:rsidR="00791E28" w:rsidRPr="00DC3E0C" w:rsidRDefault="00791E28" w:rsidP="00CA0190">
      <w:pPr>
        <w:tabs>
          <w:tab w:val="left" w:pos="990"/>
          <w:tab w:val="left" w:pos="8910"/>
        </w:tabs>
        <w:ind w:right="-180"/>
        <w:rPr>
          <w:u w:val="single"/>
        </w:rPr>
      </w:pPr>
    </w:p>
    <w:p w14:paraId="4E3149E7" w14:textId="53ED0838" w:rsidR="00394DB7" w:rsidRDefault="00394DB7" w:rsidP="00CA0190">
      <w:pPr>
        <w:tabs>
          <w:tab w:val="left" w:pos="990"/>
          <w:tab w:val="left" w:pos="8910"/>
        </w:tabs>
        <w:ind w:right="-180"/>
      </w:pPr>
      <w:r w:rsidRPr="00394DB7">
        <w:rPr>
          <w:b/>
        </w:rPr>
        <w:t>Grants Committee</w:t>
      </w:r>
    </w:p>
    <w:p w14:paraId="47613C5D" w14:textId="68DCE1E9" w:rsidR="00394DB7" w:rsidRDefault="00791E28" w:rsidP="00CA0190">
      <w:pPr>
        <w:tabs>
          <w:tab w:val="left" w:pos="990"/>
          <w:tab w:val="left" w:pos="8910"/>
        </w:tabs>
        <w:ind w:right="-180"/>
      </w:pPr>
      <w:r>
        <w:t>Chip Watts</w:t>
      </w:r>
      <w:r w:rsidR="00394DB7">
        <w:t xml:space="preserve"> update</w:t>
      </w:r>
      <w:r w:rsidR="00EB6001">
        <w:t xml:space="preserve">d that </w:t>
      </w:r>
      <w:r>
        <w:t xml:space="preserve">3 </w:t>
      </w:r>
      <w:r w:rsidR="00EB6001">
        <w:t xml:space="preserve">cooperative marketing </w:t>
      </w:r>
      <w:r w:rsidR="00394DB7">
        <w:t>grant application</w:t>
      </w:r>
      <w:r>
        <w:t>s</w:t>
      </w:r>
      <w:r w:rsidR="00394DB7">
        <w:t xml:space="preserve"> </w:t>
      </w:r>
      <w:r>
        <w:t>have been approved: 1) RIDE, 2) Powder River County, 3) Carter County Museum</w:t>
      </w:r>
      <w:r w:rsidR="00EB6001">
        <w:t xml:space="preserve">. The committee </w:t>
      </w:r>
      <w:r>
        <w:t xml:space="preserve">encouraged </w:t>
      </w:r>
      <w:r w:rsidR="00EB6001">
        <w:t xml:space="preserve">Friends of </w:t>
      </w:r>
      <w:r>
        <w:t>Pompeys Pillar to re-apply.</w:t>
      </w:r>
      <w:r w:rsidR="007C7522">
        <w:t xml:space="preserve"> </w:t>
      </w:r>
      <w:r>
        <w:t>Next deadline is June 1, with $6</w:t>
      </w:r>
      <w:r w:rsidR="0004410E">
        <w:t>,000 remaining</w:t>
      </w:r>
      <w:r w:rsidR="0083166E">
        <w:t xml:space="preserve"> funds</w:t>
      </w:r>
      <w:r w:rsidR="0004410E">
        <w:t xml:space="preserve">. </w:t>
      </w:r>
    </w:p>
    <w:p w14:paraId="7C335D56" w14:textId="77777777" w:rsidR="007C7522" w:rsidRDefault="007C7522" w:rsidP="00CA0190">
      <w:pPr>
        <w:tabs>
          <w:tab w:val="left" w:pos="990"/>
          <w:tab w:val="left" w:pos="8910"/>
        </w:tabs>
        <w:ind w:right="-180"/>
      </w:pPr>
    </w:p>
    <w:p w14:paraId="2B8FF593" w14:textId="3328FE71" w:rsidR="0004410E" w:rsidRDefault="0004410E" w:rsidP="00CA0190">
      <w:pPr>
        <w:tabs>
          <w:tab w:val="left" w:pos="990"/>
          <w:tab w:val="left" w:pos="8910"/>
        </w:tabs>
        <w:ind w:right="-180"/>
      </w:pPr>
      <w:r w:rsidRPr="0004410E">
        <w:rPr>
          <w:b/>
        </w:rPr>
        <w:t xml:space="preserve">Other Announcements </w:t>
      </w:r>
    </w:p>
    <w:p w14:paraId="0FD1E145" w14:textId="4F7779C6" w:rsidR="0032000B" w:rsidRDefault="0032000B" w:rsidP="0032000B">
      <w:pPr>
        <w:pStyle w:val="ListParagraph"/>
        <w:numPr>
          <w:ilvl w:val="0"/>
          <w:numId w:val="7"/>
        </w:numPr>
        <w:tabs>
          <w:tab w:val="left" w:pos="990"/>
          <w:tab w:val="left" w:pos="8910"/>
        </w:tabs>
        <w:ind w:right="-180"/>
      </w:pPr>
      <w:r>
        <w:t>Leslie Ja</w:t>
      </w:r>
      <w:r w:rsidR="00AD15E6">
        <w:t>nshen: Miles City Bucking Horse sale is this May and Keep Miles City Beautiful is in full swing</w:t>
      </w:r>
      <w:r>
        <w:t>.</w:t>
      </w:r>
    </w:p>
    <w:p w14:paraId="03A86FE9" w14:textId="4CBA5DDE" w:rsidR="0083166E" w:rsidRDefault="00EF2618" w:rsidP="0032000B">
      <w:pPr>
        <w:pStyle w:val="ListParagraph"/>
        <w:numPr>
          <w:ilvl w:val="0"/>
          <w:numId w:val="7"/>
        </w:numPr>
        <w:tabs>
          <w:tab w:val="left" w:pos="990"/>
          <w:tab w:val="left" w:pos="8910"/>
        </w:tabs>
        <w:ind w:right="-180"/>
      </w:pPr>
      <w:r>
        <w:t>Diane Mu</w:t>
      </w:r>
      <w:r w:rsidR="00AD15E6">
        <w:t>rnion: States the Matthew Quigley Buffalo Rifle Match is June 15 &amp; 16</w:t>
      </w:r>
      <w:r>
        <w:t xml:space="preserve">. </w:t>
      </w:r>
    </w:p>
    <w:p w14:paraId="02FEB53A" w14:textId="0E46A32B" w:rsidR="00EF2618" w:rsidRDefault="00EF2618" w:rsidP="0032000B">
      <w:pPr>
        <w:pStyle w:val="ListParagraph"/>
        <w:numPr>
          <w:ilvl w:val="0"/>
          <w:numId w:val="7"/>
        </w:numPr>
        <w:tabs>
          <w:tab w:val="left" w:pos="990"/>
          <w:tab w:val="left" w:pos="8910"/>
        </w:tabs>
        <w:ind w:right="-180"/>
      </w:pPr>
      <w:r>
        <w:t>Aly Mu</w:t>
      </w:r>
      <w:r w:rsidR="00D60FD8">
        <w:t xml:space="preserve">rnion: Reports Visit Billings is busy with </w:t>
      </w:r>
      <w:r w:rsidR="00CD5546">
        <w:t xml:space="preserve">TBEX </w:t>
      </w:r>
      <w:r w:rsidR="00D60FD8">
        <w:t>and getting ready for warm season.</w:t>
      </w:r>
    </w:p>
    <w:p w14:paraId="57ABFA4D" w14:textId="3390B7A2" w:rsidR="00EF2618" w:rsidRDefault="00D60FD8" w:rsidP="0032000B">
      <w:pPr>
        <w:pStyle w:val="ListParagraph"/>
        <w:numPr>
          <w:ilvl w:val="0"/>
          <w:numId w:val="7"/>
        </w:numPr>
        <w:tabs>
          <w:tab w:val="left" w:pos="990"/>
          <w:tab w:val="left" w:pos="8910"/>
        </w:tabs>
        <w:ind w:right="-180"/>
      </w:pPr>
      <w:r>
        <w:t>Chris Dantic: Makoshika St</w:t>
      </w:r>
      <w:r w:rsidR="008E03F8">
        <w:t xml:space="preserve">ate Park Buzzard Day is June 8 and Visit Glendive produced a new brochure, Glendive Dinosaur Consortium. </w:t>
      </w:r>
    </w:p>
    <w:p w14:paraId="2221A660" w14:textId="58A38423" w:rsidR="00EA55F9" w:rsidRDefault="00A11AE4" w:rsidP="0032000B">
      <w:pPr>
        <w:pStyle w:val="ListParagraph"/>
        <w:numPr>
          <w:ilvl w:val="0"/>
          <w:numId w:val="7"/>
        </w:numPr>
        <w:tabs>
          <w:tab w:val="left" w:pos="990"/>
          <w:tab w:val="left" w:pos="8910"/>
        </w:tabs>
        <w:ind w:right="-180"/>
      </w:pPr>
      <w:r>
        <w:t xml:space="preserve">Beth Epley: June 21 </w:t>
      </w:r>
      <w:r w:rsidR="00EA55F9">
        <w:t xml:space="preserve">Baker Lake </w:t>
      </w:r>
      <w:r>
        <w:t xml:space="preserve">will have a ribbon cutting and will showcase a series of 3 new signs that show the lake’s evolution. MEDA Spring </w:t>
      </w:r>
      <w:r w:rsidR="00DE0AE4">
        <w:t>Conference</w:t>
      </w:r>
      <w:r>
        <w:t xml:space="preserve"> will be held in Glendive May 20-22. </w:t>
      </w:r>
      <w:r w:rsidR="00EA55F9">
        <w:t xml:space="preserve"> </w:t>
      </w:r>
    </w:p>
    <w:p w14:paraId="217286A1" w14:textId="5A24375C" w:rsidR="00EA55F9" w:rsidRDefault="00EA55F9" w:rsidP="00DE0AE4">
      <w:pPr>
        <w:pStyle w:val="ListParagraph"/>
        <w:numPr>
          <w:ilvl w:val="0"/>
          <w:numId w:val="7"/>
        </w:numPr>
        <w:tabs>
          <w:tab w:val="left" w:pos="990"/>
          <w:tab w:val="left" w:pos="8910"/>
        </w:tabs>
        <w:ind w:right="-180"/>
      </w:pPr>
      <w:r>
        <w:t>Glenn Heitz: Prairie County Museum and Evelyn Cameron G</w:t>
      </w:r>
      <w:r w:rsidR="00A11AE4">
        <w:t xml:space="preserve">allery will open Memorial Day. Also encourages support for Prairie County’s rifle range on public land. </w:t>
      </w:r>
    </w:p>
    <w:p w14:paraId="50A40521" w14:textId="4FD0226B" w:rsidR="00D81FC2" w:rsidRDefault="00D81FC2" w:rsidP="0032000B">
      <w:pPr>
        <w:pStyle w:val="ListParagraph"/>
        <w:numPr>
          <w:ilvl w:val="0"/>
          <w:numId w:val="7"/>
        </w:numPr>
        <w:tabs>
          <w:tab w:val="left" w:pos="990"/>
          <w:tab w:val="left" w:pos="8910"/>
        </w:tabs>
        <w:ind w:right="-180"/>
      </w:pPr>
      <w:r>
        <w:t xml:space="preserve">Jeff Ewelt: </w:t>
      </w:r>
      <w:r w:rsidR="00A11AE4">
        <w:t xml:space="preserve">The new bison exhibit has been very successful, winter attendance was up, and ZooMontana has applied for AZA accreditation. </w:t>
      </w:r>
    </w:p>
    <w:p w14:paraId="1500176D" w14:textId="36562072" w:rsidR="00D81FC2" w:rsidRDefault="00A11AE4" w:rsidP="0032000B">
      <w:pPr>
        <w:pStyle w:val="ListParagraph"/>
        <w:numPr>
          <w:ilvl w:val="0"/>
          <w:numId w:val="7"/>
        </w:numPr>
        <w:tabs>
          <w:tab w:val="left" w:pos="990"/>
          <w:tab w:val="left" w:pos="8910"/>
        </w:tabs>
        <w:ind w:right="-180"/>
      </w:pPr>
      <w:r>
        <w:t>Chip Watts: Nothing new to report.</w:t>
      </w:r>
    </w:p>
    <w:p w14:paraId="0618D7DD" w14:textId="2E1FCB86" w:rsidR="000D6D58" w:rsidRDefault="009D645C" w:rsidP="00DE0AE4">
      <w:pPr>
        <w:pStyle w:val="ListParagraph"/>
        <w:numPr>
          <w:ilvl w:val="0"/>
          <w:numId w:val="7"/>
        </w:numPr>
        <w:tabs>
          <w:tab w:val="left" w:pos="990"/>
          <w:tab w:val="left" w:pos="8910"/>
        </w:tabs>
        <w:ind w:right="-180"/>
      </w:pPr>
      <w:r>
        <w:t xml:space="preserve">Dale Galland: </w:t>
      </w:r>
      <w:r w:rsidR="00A11AE4">
        <w:t xml:space="preserve">Encourages all to attend </w:t>
      </w:r>
      <w:r w:rsidR="00991572">
        <w:t>the Prairie County 4</w:t>
      </w:r>
      <w:r w:rsidR="00991572" w:rsidRPr="00991572">
        <w:rPr>
          <w:vertAlign w:val="superscript"/>
        </w:rPr>
        <w:t>th</w:t>
      </w:r>
      <w:r w:rsidR="00991572">
        <w:t xml:space="preserve"> of July rodeo, and also expresses support for the rifle range on public land. </w:t>
      </w:r>
    </w:p>
    <w:p w14:paraId="62AD5196" w14:textId="170821EC" w:rsidR="00991572" w:rsidRDefault="00991572" w:rsidP="00DE0AE4">
      <w:pPr>
        <w:pStyle w:val="ListParagraph"/>
        <w:numPr>
          <w:ilvl w:val="0"/>
          <w:numId w:val="7"/>
        </w:numPr>
        <w:tabs>
          <w:tab w:val="left" w:pos="990"/>
          <w:tab w:val="left" w:pos="8910"/>
        </w:tabs>
        <w:ind w:right="-180"/>
      </w:pPr>
      <w:r>
        <w:t>Randy Schoppe: Little Big Horn Days will be June 20-23 with expanded family focused activities.</w:t>
      </w:r>
    </w:p>
    <w:p w14:paraId="0A310E8E" w14:textId="671C4EC4" w:rsidR="00991572" w:rsidRDefault="00991572" w:rsidP="00DE0AE4">
      <w:pPr>
        <w:pStyle w:val="ListParagraph"/>
        <w:numPr>
          <w:ilvl w:val="0"/>
          <w:numId w:val="7"/>
        </w:numPr>
        <w:tabs>
          <w:tab w:val="left" w:pos="990"/>
          <w:tab w:val="left" w:pos="8910"/>
        </w:tabs>
        <w:ind w:right="-180"/>
      </w:pPr>
      <w:r>
        <w:t>Mile Tranel: National Park Week is April 20-28.</w:t>
      </w:r>
    </w:p>
    <w:p w14:paraId="2A24F6C9" w14:textId="01B93D2B" w:rsidR="00991572" w:rsidRDefault="00991572" w:rsidP="00DE0AE4">
      <w:pPr>
        <w:pStyle w:val="ListParagraph"/>
        <w:numPr>
          <w:ilvl w:val="0"/>
          <w:numId w:val="7"/>
        </w:numPr>
        <w:tabs>
          <w:tab w:val="left" w:pos="990"/>
          <w:tab w:val="left" w:pos="8910"/>
        </w:tabs>
        <w:ind w:right="-180"/>
      </w:pPr>
      <w:r>
        <w:t>Mindy Koh</w:t>
      </w:r>
      <w:r w:rsidR="00D10C25">
        <w:t>n: Colstrip Days will be June 21-23.</w:t>
      </w:r>
    </w:p>
    <w:p w14:paraId="332A883C" w14:textId="5028402F" w:rsidR="00D10C25" w:rsidRDefault="00D10C25" w:rsidP="00DE0AE4">
      <w:pPr>
        <w:pStyle w:val="ListParagraph"/>
        <w:numPr>
          <w:ilvl w:val="0"/>
          <w:numId w:val="7"/>
        </w:numPr>
        <w:tabs>
          <w:tab w:val="left" w:pos="990"/>
          <w:tab w:val="left" w:pos="8910"/>
        </w:tabs>
        <w:ind w:right="-180"/>
      </w:pPr>
      <w:r>
        <w:t xml:space="preserve">Doug Miles: The Billings Chamber will continue to be involved in trails, legislative candidates, and will have board member openings. </w:t>
      </w:r>
    </w:p>
    <w:p w14:paraId="333320B8" w14:textId="7433FFAE" w:rsidR="00D10C25" w:rsidRDefault="00D10C25" w:rsidP="00DE0AE4">
      <w:pPr>
        <w:pStyle w:val="ListParagraph"/>
        <w:numPr>
          <w:ilvl w:val="0"/>
          <w:numId w:val="7"/>
        </w:numPr>
        <w:tabs>
          <w:tab w:val="left" w:pos="990"/>
          <w:tab w:val="left" w:pos="8910"/>
        </w:tabs>
        <w:ind w:right="-180"/>
      </w:pPr>
      <w:r>
        <w:t xml:space="preserve">Sabre Moore: Discussed several </w:t>
      </w:r>
      <w:r w:rsidR="00DE0AE4">
        <w:t>successful</w:t>
      </w:r>
      <w:r>
        <w:t xml:space="preserve"> grants, Carter County Museum is getting read</w:t>
      </w:r>
      <w:r w:rsidR="00DE0AE4">
        <w:t>y for accreditation, and educating students with new star lab. Dark Skies Program will hold first event on June 18.</w:t>
      </w:r>
    </w:p>
    <w:p w14:paraId="09E4B884" w14:textId="5224CB3D" w:rsidR="00DE0AE4" w:rsidRDefault="00DE0AE4" w:rsidP="00DE0AE4">
      <w:pPr>
        <w:pStyle w:val="ListParagraph"/>
        <w:numPr>
          <w:ilvl w:val="0"/>
          <w:numId w:val="7"/>
        </w:numPr>
        <w:tabs>
          <w:tab w:val="left" w:pos="990"/>
          <w:tab w:val="left" w:pos="8910"/>
        </w:tabs>
        <w:ind w:right="-180"/>
      </w:pPr>
      <w:r>
        <w:t>Dale Algers: Musselshell County Museum will open May 4.</w:t>
      </w:r>
    </w:p>
    <w:p w14:paraId="6895BFC5" w14:textId="53EAD5E3" w:rsidR="00DE0AE4" w:rsidRDefault="00DE0AE4" w:rsidP="00DE0AE4">
      <w:pPr>
        <w:pStyle w:val="ListParagraph"/>
        <w:numPr>
          <w:ilvl w:val="0"/>
          <w:numId w:val="7"/>
        </w:numPr>
        <w:tabs>
          <w:tab w:val="left" w:pos="990"/>
          <w:tab w:val="left" w:pos="8910"/>
        </w:tabs>
        <w:ind w:right="-180"/>
      </w:pPr>
      <w:r>
        <w:t xml:space="preserve">Brenda Maas: Encourages all to apply for MOTBD Events grants. </w:t>
      </w:r>
    </w:p>
    <w:p w14:paraId="3A92C100" w14:textId="77777777" w:rsidR="00DE0AE4" w:rsidRDefault="00DE0AE4" w:rsidP="000D6D58">
      <w:pPr>
        <w:tabs>
          <w:tab w:val="left" w:pos="990"/>
          <w:tab w:val="left" w:pos="8910"/>
        </w:tabs>
        <w:ind w:left="360" w:right="-180"/>
      </w:pPr>
    </w:p>
    <w:p w14:paraId="1C836198" w14:textId="5AC670D0" w:rsidR="000D6D58" w:rsidRDefault="000D6D58" w:rsidP="000D6D58">
      <w:pPr>
        <w:tabs>
          <w:tab w:val="left" w:pos="990"/>
          <w:tab w:val="left" w:pos="8910"/>
        </w:tabs>
        <w:ind w:left="360" w:right="-180"/>
      </w:pPr>
      <w:r>
        <w:t xml:space="preserve">Meeting </w:t>
      </w:r>
      <w:r w:rsidR="004203C0">
        <w:t>adjourned</w:t>
      </w:r>
      <w:r w:rsidR="00DE0AE4">
        <w:t xml:space="preserve"> 2:2</w:t>
      </w:r>
      <w:r>
        <w:t>0</w:t>
      </w:r>
      <w:r w:rsidR="00EB6001">
        <w:t xml:space="preserve"> p.m</w:t>
      </w:r>
      <w:r>
        <w:t xml:space="preserve">. </w:t>
      </w:r>
    </w:p>
    <w:p w14:paraId="7743C627" w14:textId="77777777" w:rsidR="000D6D58" w:rsidRDefault="000D6D58" w:rsidP="000D6D58">
      <w:pPr>
        <w:tabs>
          <w:tab w:val="left" w:pos="990"/>
          <w:tab w:val="left" w:pos="8910"/>
        </w:tabs>
        <w:ind w:left="360" w:right="-180"/>
      </w:pPr>
    </w:p>
    <w:p w14:paraId="2382069B" w14:textId="2A518CFF" w:rsidR="000D6D58" w:rsidRPr="000D6D58" w:rsidRDefault="000D6D58" w:rsidP="000D6D58">
      <w:pPr>
        <w:tabs>
          <w:tab w:val="left" w:pos="990"/>
          <w:tab w:val="left" w:pos="8910"/>
        </w:tabs>
        <w:ind w:left="360" w:right="-180"/>
        <w:rPr>
          <w:b/>
        </w:rPr>
      </w:pPr>
      <w:r w:rsidRPr="000D6D58">
        <w:rPr>
          <w:b/>
        </w:rPr>
        <w:t>Board Meeting Schedule</w:t>
      </w:r>
    </w:p>
    <w:p w14:paraId="4E443928" w14:textId="3A432B4B" w:rsidR="000D6D58" w:rsidRDefault="000D6D58" w:rsidP="000D6D58">
      <w:pPr>
        <w:tabs>
          <w:tab w:val="left" w:pos="990"/>
          <w:tab w:val="left" w:pos="8910"/>
        </w:tabs>
        <w:ind w:left="360" w:right="-180"/>
      </w:pPr>
      <w:r>
        <w:t xml:space="preserve">All meetings 10 a.m. – 3:00 p.m. unless otherwise noted. All times subject to change. </w:t>
      </w:r>
    </w:p>
    <w:p w14:paraId="1F05BD7D" w14:textId="77777777" w:rsidR="000D6D58" w:rsidRDefault="000D6D58" w:rsidP="000D6D58">
      <w:pPr>
        <w:tabs>
          <w:tab w:val="left" w:pos="990"/>
          <w:tab w:val="left" w:pos="8910"/>
        </w:tabs>
        <w:ind w:left="360" w:right="-180"/>
      </w:pPr>
    </w:p>
    <w:p w14:paraId="6A58A6F0" w14:textId="513E9126" w:rsidR="00EF60D0" w:rsidRDefault="000D6D58" w:rsidP="000D6D58">
      <w:pPr>
        <w:tabs>
          <w:tab w:val="left" w:pos="990"/>
          <w:tab w:val="left" w:pos="8910"/>
        </w:tabs>
        <w:ind w:left="360" w:right="-180"/>
      </w:pPr>
      <w:r>
        <w:t xml:space="preserve">June 19 (Ekalaka) </w:t>
      </w:r>
    </w:p>
    <w:p w14:paraId="5681EBC4" w14:textId="77777777" w:rsidR="000D6D58" w:rsidRDefault="000D6D58" w:rsidP="000D6D58">
      <w:pPr>
        <w:tabs>
          <w:tab w:val="left" w:pos="990"/>
          <w:tab w:val="left" w:pos="8910"/>
        </w:tabs>
        <w:ind w:left="360" w:right="-180"/>
      </w:pPr>
    </w:p>
    <w:p w14:paraId="68533B90" w14:textId="5EC623EA" w:rsidR="000D6D58" w:rsidRPr="000D6D58" w:rsidRDefault="000D6D58" w:rsidP="000D6D58">
      <w:pPr>
        <w:tabs>
          <w:tab w:val="left" w:pos="990"/>
          <w:tab w:val="left" w:pos="8910"/>
        </w:tabs>
        <w:ind w:left="360" w:right="-180"/>
      </w:pPr>
      <w:r>
        <w:t>Group was invi</w:t>
      </w:r>
      <w:r w:rsidR="00DE0AE4">
        <w:t>ted to visit Coila Evans</w:t>
      </w:r>
      <w:r w:rsidR="00EB6001">
        <w:t>’</w:t>
      </w:r>
      <w:bookmarkStart w:id="0" w:name="_GoBack"/>
      <w:bookmarkEnd w:id="0"/>
      <w:r w:rsidR="00DE0AE4">
        <w:t xml:space="preserve"> Gallery</w:t>
      </w:r>
      <w:r>
        <w:t>.</w:t>
      </w:r>
    </w:p>
    <w:sectPr w:rsidR="000D6D58" w:rsidRPr="000D6D58" w:rsidSect="00680755">
      <w:pgSz w:w="12240" w:h="15840" w:code="1"/>
      <w:pgMar w:top="1080" w:right="1080" w:bottom="1080" w:left="108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D653" w14:textId="77777777" w:rsidR="00BF30CD" w:rsidRDefault="00BF30CD">
      <w:r>
        <w:separator/>
      </w:r>
    </w:p>
  </w:endnote>
  <w:endnote w:type="continuationSeparator" w:id="0">
    <w:p w14:paraId="7EEA4087" w14:textId="77777777" w:rsidR="00BF30CD" w:rsidRDefault="00B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E078" w14:textId="77777777" w:rsidR="00BF30CD" w:rsidRDefault="00BF30CD">
      <w:r>
        <w:separator/>
      </w:r>
    </w:p>
  </w:footnote>
  <w:footnote w:type="continuationSeparator" w:id="0">
    <w:p w14:paraId="71D0FA6D" w14:textId="77777777" w:rsidR="00BF30CD" w:rsidRDefault="00BF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20146"/>
    <w:multiLevelType w:val="hybridMultilevel"/>
    <w:tmpl w:val="1076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0A95"/>
    <w:multiLevelType w:val="hybridMultilevel"/>
    <w:tmpl w:val="FD70558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4D3"/>
    <w:rsid w:val="00001785"/>
    <w:rsid w:val="00007C43"/>
    <w:rsid w:val="00010BCF"/>
    <w:rsid w:val="00011BE4"/>
    <w:rsid w:val="00031E8E"/>
    <w:rsid w:val="00034BEA"/>
    <w:rsid w:val="0003781A"/>
    <w:rsid w:val="00041B9A"/>
    <w:rsid w:val="0004410E"/>
    <w:rsid w:val="000701E6"/>
    <w:rsid w:val="00096CA5"/>
    <w:rsid w:val="000B3EA6"/>
    <w:rsid w:val="000B5564"/>
    <w:rsid w:val="000D6D58"/>
    <w:rsid w:val="000E0A90"/>
    <w:rsid w:val="000E10AE"/>
    <w:rsid w:val="00123378"/>
    <w:rsid w:val="00127923"/>
    <w:rsid w:val="00141487"/>
    <w:rsid w:val="001500EC"/>
    <w:rsid w:val="00156603"/>
    <w:rsid w:val="00160927"/>
    <w:rsid w:val="00161208"/>
    <w:rsid w:val="0016494E"/>
    <w:rsid w:val="00171F2C"/>
    <w:rsid w:val="001721B2"/>
    <w:rsid w:val="00186497"/>
    <w:rsid w:val="00195004"/>
    <w:rsid w:val="001A0C8C"/>
    <w:rsid w:val="001B3426"/>
    <w:rsid w:val="001C7033"/>
    <w:rsid w:val="00201D15"/>
    <w:rsid w:val="0022206F"/>
    <w:rsid w:val="0023098B"/>
    <w:rsid w:val="002760EB"/>
    <w:rsid w:val="00287BAD"/>
    <w:rsid w:val="002973C1"/>
    <w:rsid w:val="002D561C"/>
    <w:rsid w:val="002E0CBF"/>
    <w:rsid w:val="002E24D6"/>
    <w:rsid w:val="002E4132"/>
    <w:rsid w:val="002F5549"/>
    <w:rsid w:val="0031308F"/>
    <w:rsid w:val="0032000B"/>
    <w:rsid w:val="00322C80"/>
    <w:rsid w:val="00351F7E"/>
    <w:rsid w:val="00360B9C"/>
    <w:rsid w:val="00362284"/>
    <w:rsid w:val="00367F76"/>
    <w:rsid w:val="00380A3D"/>
    <w:rsid w:val="00394DB7"/>
    <w:rsid w:val="00395550"/>
    <w:rsid w:val="003A5EB2"/>
    <w:rsid w:val="003B2C50"/>
    <w:rsid w:val="003E10C0"/>
    <w:rsid w:val="003F1443"/>
    <w:rsid w:val="003F285A"/>
    <w:rsid w:val="00402A92"/>
    <w:rsid w:val="00411464"/>
    <w:rsid w:val="0041586E"/>
    <w:rsid w:val="004203C0"/>
    <w:rsid w:val="00453BF5"/>
    <w:rsid w:val="004700C2"/>
    <w:rsid w:val="004765EE"/>
    <w:rsid w:val="004B032B"/>
    <w:rsid w:val="004B32E6"/>
    <w:rsid w:val="004E0119"/>
    <w:rsid w:val="004F5734"/>
    <w:rsid w:val="0051393A"/>
    <w:rsid w:val="00534BE3"/>
    <w:rsid w:val="00540750"/>
    <w:rsid w:val="005449EC"/>
    <w:rsid w:val="00561E82"/>
    <w:rsid w:val="00563F47"/>
    <w:rsid w:val="00570896"/>
    <w:rsid w:val="00593FF4"/>
    <w:rsid w:val="005B6565"/>
    <w:rsid w:val="005C0009"/>
    <w:rsid w:val="005C29C0"/>
    <w:rsid w:val="005D1CD9"/>
    <w:rsid w:val="00621F20"/>
    <w:rsid w:val="006267BF"/>
    <w:rsid w:val="006325B6"/>
    <w:rsid w:val="00673E5E"/>
    <w:rsid w:val="00680755"/>
    <w:rsid w:val="0069698C"/>
    <w:rsid w:val="006A74BE"/>
    <w:rsid w:val="006E6BA1"/>
    <w:rsid w:val="006F1C4C"/>
    <w:rsid w:val="007064E7"/>
    <w:rsid w:val="00707724"/>
    <w:rsid w:val="007078DE"/>
    <w:rsid w:val="00714282"/>
    <w:rsid w:val="00727166"/>
    <w:rsid w:val="007339A0"/>
    <w:rsid w:val="007417FE"/>
    <w:rsid w:val="00774A4D"/>
    <w:rsid w:val="00787793"/>
    <w:rsid w:val="00791E28"/>
    <w:rsid w:val="007B17EF"/>
    <w:rsid w:val="007C04C1"/>
    <w:rsid w:val="007C4BE2"/>
    <w:rsid w:val="007C6B73"/>
    <w:rsid w:val="007C7522"/>
    <w:rsid w:val="007E3E1B"/>
    <w:rsid w:val="0083166E"/>
    <w:rsid w:val="008464EC"/>
    <w:rsid w:val="00852181"/>
    <w:rsid w:val="00881F5D"/>
    <w:rsid w:val="008C4783"/>
    <w:rsid w:val="008D1310"/>
    <w:rsid w:val="008D1C4D"/>
    <w:rsid w:val="008D1F01"/>
    <w:rsid w:val="008E03F8"/>
    <w:rsid w:val="008E048E"/>
    <w:rsid w:val="0090486F"/>
    <w:rsid w:val="00906F3B"/>
    <w:rsid w:val="00953CEC"/>
    <w:rsid w:val="00965691"/>
    <w:rsid w:val="00972BAE"/>
    <w:rsid w:val="00987C1B"/>
    <w:rsid w:val="009913D0"/>
    <w:rsid w:val="00991572"/>
    <w:rsid w:val="009A36EF"/>
    <w:rsid w:val="009A45F1"/>
    <w:rsid w:val="009B4B78"/>
    <w:rsid w:val="009B679C"/>
    <w:rsid w:val="009C7971"/>
    <w:rsid w:val="009D38B9"/>
    <w:rsid w:val="009D645C"/>
    <w:rsid w:val="009E1EC2"/>
    <w:rsid w:val="00A058AD"/>
    <w:rsid w:val="00A071B5"/>
    <w:rsid w:val="00A11AE4"/>
    <w:rsid w:val="00A1475D"/>
    <w:rsid w:val="00A267D6"/>
    <w:rsid w:val="00A26B94"/>
    <w:rsid w:val="00A54F98"/>
    <w:rsid w:val="00A56B2C"/>
    <w:rsid w:val="00A72619"/>
    <w:rsid w:val="00AD1555"/>
    <w:rsid w:val="00AD15E6"/>
    <w:rsid w:val="00AD366B"/>
    <w:rsid w:val="00AF1D95"/>
    <w:rsid w:val="00B06DE6"/>
    <w:rsid w:val="00B165C2"/>
    <w:rsid w:val="00B167E1"/>
    <w:rsid w:val="00B23BB8"/>
    <w:rsid w:val="00B80C2A"/>
    <w:rsid w:val="00B83A38"/>
    <w:rsid w:val="00B87469"/>
    <w:rsid w:val="00B878AF"/>
    <w:rsid w:val="00B960F2"/>
    <w:rsid w:val="00BB5EA0"/>
    <w:rsid w:val="00BC1E8A"/>
    <w:rsid w:val="00BC2DC6"/>
    <w:rsid w:val="00BC6A53"/>
    <w:rsid w:val="00BE2D44"/>
    <w:rsid w:val="00BF30CD"/>
    <w:rsid w:val="00BF35F4"/>
    <w:rsid w:val="00BF57A3"/>
    <w:rsid w:val="00BF5CCA"/>
    <w:rsid w:val="00C03DF1"/>
    <w:rsid w:val="00C1469C"/>
    <w:rsid w:val="00C16A26"/>
    <w:rsid w:val="00C17A9E"/>
    <w:rsid w:val="00C27F60"/>
    <w:rsid w:val="00C45E40"/>
    <w:rsid w:val="00C47EAA"/>
    <w:rsid w:val="00CA0190"/>
    <w:rsid w:val="00CA0D72"/>
    <w:rsid w:val="00CC139D"/>
    <w:rsid w:val="00CD5546"/>
    <w:rsid w:val="00CE4ED7"/>
    <w:rsid w:val="00D10C25"/>
    <w:rsid w:val="00D20A50"/>
    <w:rsid w:val="00D244D3"/>
    <w:rsid w:val="00D4706E"/>
    <w:rsid w:val="00D47A98"/>
    <w:rsid w:val="00D60953"/>
    <w:rsid w:val="00D60FD8"/>
    <w:rsid w:val="00D81FC2"/>
    <w:rsid w:val="00D87567"/>
    <w:rsid w:val="00DC3E0C"/>
    <w:rsid w:val="00DC7127"/>
    <w:rsid w:val="00DE0AE4"/>
    <w:rsid w:val="00DF3DDC"/>
    <w:rsid w:val="00E030C9"/>
    <w:rsid w:val="00E10E38"/>
    <w:rsid w:val="00E6237F"/>
    <w:rsid w:val="00E738DB"/>
    <w:rsid w:val="00EA4FFD"/>
    <w:rsid w:val="00EA55F9"/>
    <w:rsid w:val="00EB1B29"/>
    <w:rsid w:val="00EB6001"/>
    <w:rsid w:val="00EC24A2"/>
    <w:rsid w:val="00ED2FFB"/>
    <w:rsid w:val="00ED7B94"/>
    <w:rsid w:val="00EF2618"/>
    <w:rsid w:val="00EF60D0"/>
    <w:rsid w:val="00F112FF"/>
    <w:rsid w:val="00F1238C"/>
    <w:rsid w:val="00F40D90"/>
    <w:rsid w:val="00F855B5"/>
    <w:rsid w:val="00F87AC7"/>
    <w:rsid w:val="00F96BCC"/>
    <w:rsid w:val="00FA37F2"/>
    <w:rsid w:val="00FA7A26"/>
    <w:rsid w:val="00FE09E6"/>
    <w:rsid w:val="00FE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642F1B"/>
  <w15:docId w15:val="{1120B4BB-C4AD-4349-B2D3-BF65D3D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paragraph" w:styleId="Heading2">
    <w:name w:val="heading 2"/>
    <w:basedOn w:val="Normal"/>
    <w:next w:val="Normal"/>
    <w:link w:val="Heading2Char"/>
    <w:uiPriority w:val="9"/>
    <w:unhideWhenUsed/>
    <w:qFormat/>
    <w:rsid w:val="00BF57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character" w:styleId="CommentReference">
    <w:name w:val="annotation reference"/>
    <w:basedOn w:val="DefaultParagraphFont"/>
    <w:uiPriority w:val="99"/>
    <w:semiHidden/>
    <w:unhideWhenUsed/>
    <w:rsid w:val="002F5549"/>
    <w:rPr>
      <w:sz w:val="16"/>
      <w:szCs w:val="16"/>
    </w:rPr>
  </w:style>
  <w:style w:type="paragraph" w:styleId="CommentText">
    <w:name w:val="annotation text"/>
    <w:basedOn w:val="Normal"/>
    <w:link w:val="CommentTextChar"/>
    <w:uiPriority w:val="99"/>
    <w:semiHidden/>
    <w:unhideWhenUsed/>
    <w:rsid w:val="002F5549"/>
    <w:rPr>
      <w:sz w:val="20"/>
      <w:szCs w:val="20"/>
    </w:rPr>
  </w:style>
  <w:style w:type="character" w:customStyle="1" w:styleId="CommentTextChar">
    <w:name w:val="Comment Text Char"/>
    <w:basedOn w:val="DefaultParagraphFont"/>
    <w:link w:val="CommentText"/>
    <w:uiPriority w:val="99"/>
    <w:semiHidden/>
    <w:rsid w:val="002F554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F5549"/>
    <w:rPr>
      <w:b/>
      <w:bCs/>
    </w:rPr>
  </w:style>
  <w:style w:type="character" w:customStyle="1" w:styleId="CommentSubjectChar">
    <w:name w:val="Comment Subject Char"/>
    <w:basedOn w:val="CommentTextChar"/>
    <w:link w:val="CommentSubject"/>
    <w:uiPriority w:val="99"/>
    <w:semiHidden/>
    <w:rsid w:val="002F5549"/>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BF57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52710FCB886984DB12DDC60D0813780" ma:contentTypeVersion="10" ma:contentTypeDescription="Create a new document." ma:contentTypeScope="" ma:versionID="4700e62264f5093aa01e2b225a6cc856">
  <xsd:schema xmlns:xsd="http://www.w3.org/2001/XMLSchema" xmlns:xs="http://www.w3.org/2001/XMLSchema" xmlns:p="http://schemas.microsoft.com/office/2006/metadata/properties" xmlns:ns2="e3d397a7-900c-4fc3-903b-606a2ee10b17" xmlns:ns3="fc7797cf-13c8-44a8-8347-8a62d336412b" targetNamespace="http://schemas.microsoft.com/office/2006/metadata/properties" ma:root="true" ma:fieldsID="2191e9b08586b2a68946a08b718d8e97" ns2:_="" ns3:_="">
    <xsd:import namespace="e3d397a7-900c-4fc3-903b-606a2ee10b17"/>
    <xsd:import namespace="fc7797cf-13c8-44a8-8347-8a62d3364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397a7-900c-4fc3-903b-606a2ee10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797cf-13c8-44a8-8347-8a62d33641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099D8-94E6-4C98-A9C3-2A3747B53771}">
  <ds:schemaRefs>
    <ds:schemaRef ds:uri="http://schemas.openxmlformats.org/officeDocument/2006/bibliography"/>
  </ds:schemaRefs>
</ds:datastoreItem>
</file>

<file path=customXml/itemProps2.xml><?xml version="1.0" encoding="utf-8"?>
<ds:datastoreItem xmlns:ds="http://schemas.openxmlformats.org/officeDocument/2006/customXml" ds:itemID="{540386D1-ECA1-4840-AD95-CF5129CE3D20}"/>
</file>

<file path=customXml/itemProps3.xml><?xml version="1.0" encoding="utf-8"?>
<ds:datastoreItem xmlns:ds="http://schemas.openxmlformats.org/officeDocument/2006/customXml" ds:itemID="{33FBBB45-6171-46CA-B632-D7FF97A019E0}"/>
</file>

<file path=customXml/itemProps4.xml><?xml version="1.0" encoding="utf-8"?>
<ds:datastoreItem xmlns:ds="http://schemas.openxmlformats.org/officeDocument/2006/customXml" ds:itemID="{D3EFDE02-D68E-4602-A62D-33FB86FC4AE4}"/>
</file>

<file path=docProps/app.xml><?xml version="1.0" encoding="utf-8"?>
<Properties xmlns="http://schemas.openxmlformats.org/officeDocument/2006/extended-properties" xmlns:vt="http://schemas.openxmlformats.org/officeDocument/2006/docPropsVTypes">
  <Template>Normal</Template>
  <TotalTime>37</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5</cp:revision>
  <cp:lastPrinted>2017-04-07T23:36:00Z</cp:lastPrinted>
  <dcterms:created xsi:type="dcterms:W3CDTF">2019-04-18T18:10:00Z</dcterms:created>
  <dcterms:modified xsi:type="dcterms:W3CDTF">2019-06-17T22:45:00Z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0x010100652710FCB886984DB12DDC60D0813780</vt:lpwstr>
  </property>
  <property fmtid="{D5CDD505-2E9C-101B-9397-08002B2CF9AE}" pid="3" name="Order">
    <vt:r8>17398500</vt:r8>
  </property>
</Properties>
</file>