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6B" w:rsidRDefault="00703F6B" w:rsidP="00703F6B">
      <w:pPr>
        <w:numPr>
          <w:ilvl w:val="12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7F59B" wp14:editId="0045EFC3">
            <wp:simplePos x="0" y="0"/>
            <wp:positionH relativeFrom="column">
              <wp:posOffset>7620</wp:posOffset>
            </wp:positionH>
            <wp:positionV relativeFrom="paragraph">
              <wp:posOffset>167640</wp:posOffset>
            </wp:positionV>
            <wp:extent cx="5836920" cy="1448435"/>
            <wp:effectExtent l="0" t="0" r="0" b="0"/>
            <wp:wrapTight wrapText="bothSides">
              <wp:wrapPolygon edited="0">
                <wp:start x="493" y="2273"/>
                <wp:lineTo x="493" y="5114"/>
                <wp:lineTo x="564" y="7386"/>
                <wp:lineTo x="1128" y="11932"/>
                <wp:lineTo x="1198" y="13920"/>
                <wp:lineTo x="1480" y="16477"/>
                <wp:lineTo x="1974" y="18466"/>
                <wp:lineTo x="2044" y="19034"/>
                <wp:lineTo x="2397" y="19034"/>
                <wp:lineTo x="3102" y="18466"/>
                <wp:lineTo x="6204" y="16761"/>
                <wp:lineTo x="21149" y="15909"/>
                <wp:lineTo x="20796" y="11932"/>
                <wp:lineTo x="20937" y="9091"/>
                <wp:lineTo x="19809" y="8807"/>
                <wp:lineTo x="7332" y="7386"/>
                <wp:lineTo x="19880" y="7386"/>
                <wp:lineTo x="19809" y="3125"/>
                <wp:lineTo x="1339" y="2273"/>
                <wp:lineTo x="493" y="2273"/>
              </wp:wrapPolygon>
            </wp:wrapTight>
            <wp:docPr id="3" name="Picture 3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F6B" w:rsidRDefault="00703F6B" w:rsidP="00703F6B">
      <w:pPr>
        <w:numPr>
          <w:ilvl w:val="12"/>
          <w:numId w:val="0"/>
        </w:numPr>
        <w:jc w:val="both"/>
      </w:pPr>
    </w:p>
    <w:p w:rsidR="00703F6B" w:rsidRDefault="00703F6B" w:rsidP="00703F6B">
      <w:pPr>
        <w:numPr>
          <w:ilvl w:val="12"/>
          <w:numId w:val="0"/>
        </w:numPr>
        <w:jc w:val="both"/>
      </w:pPr>
    </w:p>
    <w:p w:rsidR="00703F6B" w:rsidRDefault="00703F6B" w:rsidP="00703F6B">
      <w:pPr>
        <w:numPr>
          <w:ilvl w:val="12"/>
          <w:numId w:val="0"/>
        </w:numPr>
        <w:jc w:val="both"/>
      </w:pPr>
    </w:p>
    <w:p w:rsidR="00703F6B" w:rsidRDefault="00703F6B" w:rsidP="00703F6B">
      <w:pPr>
        <w:numPr>
          <w:ilvl w:val="12"/>
          <w:numId w:val="0"/>
        </w:numPr>
        <w:jc w:val="both"/>
      </w:pPr>
    </w:p>
    <w:p w:rsidR="00703F6B" w:rsidRDefault="00703F6B" w:rsidP="00703F6B">
      <w:pPr>
        <w:numPr>
          <w:ilvl w:val="12"/>
          <w:numId w:val="0"/>
        </w:numPr>
        <w:jc w:val="both"/>
      </w:pPr>
    </w:p>
    <w:p w:rsidR="00703F6B" w:rsidRDefault="00703F6B" w:rsidP="00703F6B">
      <w:pPr>
        <w:numPr>
          <w:ilvl w:val="12"/>
          <w:numId w:val="0"/>
        </w:numPr>
        <w:jc w:val="both"/>
      </w:pPr>
    </w:p>
    <w:p w:rsidR="00703F6B" w:rsidRPr="00703F6B" w:rsidRDefault="00703F6B" w:rsidP="00703F6B">
      <w:pPr>
        <w:numPr>
          <w:ilvl w:val="12"/>
          <w:numId w:val="0"/>
        </w:numPr>
        <w:jc w:val="both"/>
        <w:rPr>
          <w:b/>
          <w:u w:val="single"/>
        </w:rPr>
      </w:pPr>
    </w:p>
    <w:p w:rsidR="00703F6B" w:rsidRPr="00703F6B" w:rsidRDefault="00703F6B" w:rsidP="00703F6B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703F6B">
        <w:rPr>
          <w:b/>
          <w:sz w:val="26"/>
          <w:szCs w:val="26"/>
          <w:u w:val="single"/>
        </w:rPr>
        <w:t>Proposed Visit Southeast</w:t>
      </w:r>
      <w:r w:rsidRPr="00703F6B">
        <w:rPr>
          <w:b/>
          <w:sz w:val="26"/>
          <w:szCs w:val="26"/>
          <w:u w:val="single"/>
        </w:rPr>
        <w:t xml:space="preserve"> Montana Bylaws change:</w:t>
      </w:r>
    </w:p>
    <w:p w:rsidR="00703F6B" w:rsidRPr="00703F6B" w:rsidRDefault="00703F6B" w:rsidP="00703F6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03F6B" w:rsidRPr="00703F6B" w:rsidRDefault="00703F6B" w:rsidP="00703F6B">
      <w:pPr>
        <w:numPr>
          <w:ilvl w:val="12"/>
          <w:numId w:val="0"/>
        </w:numPr>
        <w:jc w:val="both"/>
        <w:rPr>
          <w:sz w:val="24"/>
          <w:szCs w:val="24"/>
        </w:rPr>
      </w:pPr>
      <w:bookmarkStart w:id="0" w:name="_GoBack"/>
      <w:bookmarkEnd w:id="0"/>
    </w:p>
    <w:p w:rsidR="00703F6B" w:rsidRPr="00703F6B" w:rsidRDefault="00703F6B" w:rsidP="00703F6B">
      <w:pPr>
        <w:numPr>
          <w:ilvl w:val="12"/>
          <w:numId w:val="0"/>
        </w:numPr>
        <w:jc w:val="both"/>
        <w:rPr>
          <w:sz w:val="24"/>
          <w:szCs w:val="24"/>
        </w:rPr>
      </w:pPr>
      <w:r w:rsidRPr="00703F6B">
        <w:rPr>
          <w:b/>
          <w:bCs/>
          <w:sz w:val="24"/>
          <w:szCs w:val="24"/>
        </w:rPr>
        <w:t>Section 7.8 Audit.</w:t>
      </w:r>
    </w:p>
    <w:p w:rsidR="00703F6B" w:rsidRPr="00703F6B" w:rsidRDefault="00703F6B" w:rsidP="00703F6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03F6B" w:rsidRPr="00703F6B" w:rsidRDefault="00703F6B" w:rsidP="00703F6B">
      <w:pPr>
        <w:numPr>
          <w:ilvl w:val="12"/>
          <w:numId w:val="0"/>
        </w:numPr>
        <w:jc w:val="both"/>
        <w:rPr>
          <w:sz w:val="24"/>
          <w:szCs w:val="24"/>
        </w:rPr>
      </w:pPr>
      <w:r w:rsidRPr="00703F6B">
        <w:rPr>
          <w:sz w:val="24"/>
          <w:szCs w:val="24"/>
        </w:rPr>
        <w:t xml:space="preserve">              The Board of Directors </w:t>
      </w:r>
      <w:r w:rsidRPr="00703F6B">
        <w:rPr>
          <w:strike/>
          <w:sz w:val="24"/>
          <w:szCs w:val="24"/>
        </w:rPr>
        <w:t>shall</w:t>
      </w:r>
      <w:r w:rsidRPr="00703F6B">
        <w:rPr>
          <w:sz w:val="24"/>
          <w:szCs w:val="24"/>
        </w:rPr>
        <w:t xml:space="preserve"> </w:t>
      </w:r>
      <w:r w:rsidRPr="00703F6B">
        <w:rPr>
          <w:sz w:val="24"/>
          <w:szCs w:val="24"/>
          <w:u w:val="single"/>
        </w:rPr>
        <w:t>may</w:t>
      </w:r>
      <w:r w:rsidRPr="00703F6B">
        <w:rPr>
          <w:sz w:val="24"/>
          <w:szCs w:val="24"/>
        </w:rPr>
        <w:t xml:space="preserve"> engage an independent certified public accounting firm to </w:t>
      </w:r>
      <w:r>
        <w:rPr>
          <w:sz w:val="24"/>
          <w:szCs w:val="24"/>
          <w:u w:val="single"/>
        </w:rPr>
        <w:t>conduct</w:t>
      </w:r>
      <w:r w:rsidRPr="00703F6B">
        <w:rPr>
          <w:sz w:val="24"/>
          <w:szCs w:val="24"/>
          <w:u w:val="single"/>
        </w:rPr>
        <w:t> an</w:t>
      </w:r>
      <w:r w:rsidRPr="00703F6B">
        <w:rPr>
          <w:sz w:val="24"/>
          <w:szCs w:val="24"/>
        </w:rPr>
        <w:t xml:space="preserve"> audit </w:t>
      </w:r>
      <w:r w:rsidRPr="00703F6B">
        <w:rPr>
          <w:strike/>
          <w:sz w:val="24"/>
          <w:szCs w:val="24"/>
        </w:rPr>
        <w:t>not less than every five years</w:t>
      </w:r>
      <w:r w:rsidRPr="00703F6B">
        <w:rPr>
          <w:sz w:val="24"/>
          <w:szCs w:val="24"/>
        </w:rPr>
        <w:t xml:space="preserve"> </w:t>
      </w:r>
      <w:r w:rsidRPr="00703F6B">
        <w:rPr>
          <w:sz w:val="24"/>
          <w:szCs w:val="24"/>
          <w:u w:val="single"/>
        </w:rPr>
        <w:t xml:space="preserve">of </w:t>
      </w:r>
      <w:r w:rsidRPr="00703F6B">
        <w:rPr>
          <w:sz w:val="24"/>
          <w:szCs w:val="24"/>
        </w:rPr>
        <w:t xml:space="preserve">all general and special accounts of the Corporation </w:t>
      </w:r>
      <w:r w:rsidRPr="00703F6B">
        <w:rPr>
          <w:sz w:val="24"/>
          <w:szCs w:val="24"/>
          <w:u w:val="single"/>
        </w:rPr>
        <w:t>from time to time</w:t>
      </w:r>
      <w:r w:rsidRPr="00703F6B">
        <w:rPr>
          <w:sz w:val="24"/>
          <w:szCs w:val="24"/>
        </w:rPr>
        <w:t>.  The accounting firm may be instructed to perform unannounced audits at any given time of the year for verification of accounts, in addition to annual audit/review.  All audit results should be distributed in writing on a timely basis to the Board.  The Corporation shall participate and cooperate completely with the annual Montana Office of Tourism audit as well.</w:t>
      </w:r>
    </w:p>
    <w:p w:rsidR="001D5C7A" w:rsidRDefault="00703F6B"/>
    <w:sectPr w:rsidR="001D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6B"/>
    <w:rsid w:val="00287BAD"/>
    <w:rsid w:val="00362284"/>
    <w:rsid w:val="00402A92"/>
    <w:rsid w:val="00703F6B"/>
    <w:rsid w:val="00906F3B"/>
    <w:rsid w:val="009C7971"/>
    <w:rsid w:val="00B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DC92"/>
  <w15:chartTrackingRefBased/>
  <w15:docId w15:val="{0F7DA5CA-262D-4D4E-9B6C-C2C6388D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3F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Maas</dc:creator>
  <cp:keywords/>
  <dc:description/>
  <cp:lastModifiedBy>Brenda Maas</cp:lastModifiedBy>
  <cp:revision>1</cp:revision>
  <dcterms:created xsi:type="dcterms:W3CDTF">2017-06-09T20:10:00Z</dcterms:created>
  <dcterms:modified xsi:type="dcterms:W3CDTF">2017-06-09T20:12:00Z</dcterms:modified>
</cp:coreProperties>
</file>