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1F" w:rsidRPr="00E87F1F" w:rsidRDefault="00E87F1F">
      <w:pPr>
        <w:rPr>
          <w:b/>
          <w:sz w:val="24"/>
          <w:szCs w:val="24"/>
          <w:u w:val="single"/>
        </w:rPr>
      </w:pPr>
      <w:r w:rsidRPr="00E87F1F">
        <w:rPr>
          <w:b/>
          <w:sz w:val="24"/>
          <w:szCs w:val="24"/>
          <w:u w:val="single"/>
        </w:rPr>
        <w:t>Proposed Timeline for FY19 Budget &amp; Marketing Plan Approval:</w:t>
      </w:r>
    </w:p>
    <w:p w:rsidR="00E87F1F" w:rsidRDefault="00E87F1F">
      <w:pPr>
        <w:rPr>
          <w:sz w:val="24"/>
          <w:szCs w:val="24"/>
        </w:rPr>
      </w:pPr>
      <w:r w:rsidRPr="00E87F1F">
        <w:rPr>
          <w:sz w:val="24"/>
          <w:szCs w:val="24"/>
        </w:rPr>
        <w:t>March 28 – Submit to Exec. Board via email packet</w:t>
      </w:r>
      <w:r w:rsidR="00083DD6">
        <w:rPr>
          <w:sz w:val="24"/>
          <w:szCs w:val="24"/>
        </w:rPr>
        <w:t xml:space="preserve"> (using </w:t>
      </w:r>
      <w:r w:rsidR="00D85F3E">
        <w:rPr>
          <w:sz w:val="24"/>
          <w:szCs w:val="24"/>
        </w:rPr>
        <w:t>FY18 budget/best estimate)</w:t>
      </w:r>
    </w:p>
    <w:p w:rsidR="00083DD6" w:rsidRPr="00E87F1F" w:rsidRDefault="00083DD6">
      <w:pPr>
        <w:rPr>
          <w:sz w:val="24"/>
          <w:szCs w:val="24"/>
        </w:rPr>
      </w:pPr>
      <w:r>
        <w:rPr>
          <w:sz w:val="24"/>
          <w:szCs w:val="24"/>
        </w:rPr>
        <w:t>March 31 – Receive FY19 Projected Budget from MOTBD/Compliance Officer</w:t>
      </w:r>
    </w:p>
    <w:p w:rsidR="00E87F1F" w:rsidRPr="00E87F1F" w:rsidRDefault="00E87F1F">
      <w:pPr>
        <w:rPr>
          <w:sz w:val="24"/>
          <w:szCs w:val="24"/>
        </w:rPr>
      </w:pPr>
      <w:r w:rsidRPr="00E87F1F">
        <w:rPr>
          <w:sz w:val="24"/>
          <w:szCs w:val="24"/>
        </w:rPr>
        <w:t xml:space="preserve">April 3 – present to Exec. Board </w:t>
      </w:r>
      <w:r w:rsidR="00083DD6">
        <w:rPr>
          <w:sz w:val="24"/>
          <w:szCs w:val="24"/>
        </w:rPr>
        <w:t>(via monthly call)</w:t>
      </w:r>
    </w:p>
    <w:p w:rsidR="00E87F1F" w:rsidRPr="00E87F1F" w:rsidRDefault="00E87F1F">
      <w:pPr>
        <w:rPr>
          <w:sz w:val="24"/>
          <w:szCs w:val="24"/>
        </w:rPr>
      </w:pPr>
      <w:r w:rsidRPr="00E87F1F">
        <w:rPr>
          <w:sz w:val="24"/>
          <w:szCs w:val="24"/>
        </w:rPr>
        <w:t>April 24 -- Present to Full Board</w:t>
      </w:r>
      <w:r w:rsidR="00083DD6">
        <w:rPr>
          <w:sz w:val="24"/>
          <w:szCs w:val="24"/>
        </w:rPr>
        <w:t xml:space="preserve"> </w:t>
      </w:r>
    </w:p>
    <w:p w:rsidR="00E87F1F" w:rsidRPr="00E87F1F" w:rsidRDefault="00E87F1F">
      <w:pPr>
        <w:rPr>
          <w:sz w:val="24"/>
          <w:szCs w:val="24"/>
        </w:rPr>
      </w:pPr>
      <w:r w:rsidRPr="00E87F1F">
        <w:rPr>
          <w:sz w:val="24"/>
          <w:szCs w:val="24"/>
        </w:rPr>
        <w:t>May 1** -- Submit to MOTBD</w:t>
      </w:r>
      <w:r w:rsidR="00D85F3E">
        <w:rPr>
          <w:sz w:val="24"/>
          <w:szCs w:val="24"/>
        </w:rPr>
        <w:t xml:space="preserve"> via </w:t>
      </w:r>
      <w:proofErr w:type="spellStart"/>
      <w:r w:rsidR="00D85F3E">
        <w:rPr>
          <w:sz w:val="24"/>
          <w:szCs w:val="24"/>
        </w:rPr>
        <w:t>WebGrants</w:t>
      </w:r>
      <w:proofErr w:type="spellEnd"/>
    </w:p>
    <w:p w:rsidR="00E87F1F" w:rsidRDefault="00E87F1F">
      <w:pPr>
        <w:rPr>
          <w:sz w:val="24"/>
          <w:szCs w:val="24"/>
        </w:rPr>
      </w:pPr>
      <w:r w:rsidRPr="00E87F1F">
        <w:rPr>
          <w:sz w:val="24"/>
          <w:szCs w:val="24"/>
        </w:rPr>
        <w:t>June 15*** -- Present to TAC</w:t>
      </w:r>
    </w:p>
    <w:p w:rsidR="002B0B21" w:rsidRDefault="002B0B21">
      <w:pPr>
        <w:rPr>
          <w:sz w:val="24"/>
          <w:szCs w:val="24"/>
        </w:rPr>
      </w:pPr>
    </w:p>
    <w:p w:rsidR="002B0B21" w:rsidRDefault="002B0B21">
      <w:pPr>
        <w:rPr>
          <w:sz w:val="24"/>
          <w:szCs w:val="24"/>
        </w:rPr>
      </w:pPr>
    </w:p>
    <w:p w:rsidR="00083DD6" w:rsidRPr="005D18BE" w:rsidRDefault="00083DD6">
      <w:pPr>
        <w:rPr>
          <w:sz w:val="24"/>
          <w:szCs w:val="24"/>
          <w:u w:val="single"/>
        </w:rPr>
      </w:pPr>
      <w:r w:rsidRPr="005D18BE">
        <w:rPr>
          <w:sz w:val="24"/>
          <w:szCs w:val="24"/>
          <w:u w:val="single"/>
        </w:rPr>
        <w:t>Additional Important Dates:</w:t>
      </w:r>
    </w:p>
    <w:p w:rsidR="00083DD6" w:rsidRDefault="00083DD6">
      <w:pPr>
        <w:rPr>
          <w:sz w:val="24"/>
          <w:szCs w:val="24"/>
        </w:rPr>
      </w:pPr>
      <w:r>
        <w:rPr>
          <w:sz w:val="24"/>
          <w:szCs w:val="24"/>
        </w:rPr>
        <w:t>April 9 -11 – Roundup International (Kalispell)</w:t>
      </w:r>
    </w:p>
    <w:p w:rsidR="00083DD6" w:rsidRDefault="00083DD6">
      <w:pPr>
        <w:rPr>
          <w:sz w:val="24"/>
          <w:szCs w:val="24"/>
        </w:rPr>
      </w:pPr>
      <w:r>
        <w:rPr>
          <w:sz w:val="24"/>
          <w:szCs w:val="24"/>
        </w:rPr>
        <w:t>April 15 – 17 – Governor’s Conference on Tourism and Recreation (Big Sky)</w:t>
      </w:r>
    </w:p>
    <w:p w:rsidR="002B0B21" w:rsidRDefault="002B0B21" w:rsidP="002B0B21">
      <w:pPr>
        <w:rPr>
          <w:sz w:val="24"/>
          <w:szCs w:val="24"/>
        </w:rPr>
      </w:pPr>
      <w:r>
        <w:rPr>
          <w:sz w:val="24"/>
          <w:szCs w:val="24"/>
        </w:rPr>
        <w:t>**Date not yet confirmed with MOTBD</w:t>
      </w:r>
    </w:p>
    <w:p w:rsidR="002B0B21" w:rsidRPr="002B0B21" w:rsidRDefault="002B0B21" w:rsidP="002B0B21">
      <w:pPr>
        <w:rPr>
          <w:sz w:val="24"/>
          <w:szCs w:val="24"/>
        </w:rPr>
      </w:pPr>
      <w:r>
        <w:rPr>
          <w:sz w:val="24"/>
          <w:szCs w:val="24"/>
        </w:rPr>
        <w:t>***Date not yet confirmed w</w:t>
      </w:r>
      <w:bookmarkStart w:id="0" w:name="_GoBack"/>
      <w:bookmarkEnd w:id="0"/>
      <w:r>
        <w:rPr>
          <w:sz w:val="24"/>
          <w:szCs w:val="24"/>
        </w:rPr>
        <w:t>ith MOTBD/TAC</w:t>
      </w:r>
    </w:p>
    <w:sectPr w:rsidR="002B0B21" w:rsidRPr="002B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48A"/>
    <w:multiLevelType w:val="hybridMultilevel"/>
    <w:tmpl w:val="B6AC8514"/>
    <w:lvl w:ilvl="0" w:tplc="449CA6C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66F1E"/>
    <w:multiLevelType w:val="hybridMultilevel"/>
    <w:tmpl w:val="4950D39C"/>
    <w:lvl w:ilvl="0" w:tplc="27B4B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115"/>
    <w:multiLevelType w:val="hybridMultilevel"/>
    <w:tmpl w:val="00E259C0"/>
    <w:lvl w:ilvl="0" w:tplc="831EB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754"/>
    <w:multiLevelType w:val="hybridMultilevel"/>
    <w:tmpl w:val="A51005C4"/>
    <w:lvl w:ilvl="0" w:tplc="BE402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F"/>
    <w:rsid w:val="00083DD6"/>
    <w:rsid w:val="00287BAD"/>
    <w:rsid w:val="002A499D"/>
    <w:rsid w:val="002B0B21"/>
    <w:rsid w:val="00362284"/>
    <w:rsid w:val="00402A92"/>
    <w:rsid w:val="005D18BE"/>
    <w:rsid w:val="00906F3B"/>
    <w:rsid w:val="00930461"/>
    <w:rsid w:val="009C7971"/>
    <w:rsid w:val="00BC1E8A"/>
    <w:rsid w:val="00D85F3E"/>
    <w:rsid w:val="00E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3A32"/>
  <w15:chartTrackingRefBased/>
  <w15:docId w15:val="{D424499A-F84B-4410-82E3-3F40B9C5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5</cp:revision>
  <cp:lastPrinted>2018-01-12T22:11:00Z</cp:lastPrinted>
  <dcterms:created xsi:type="dcterms:W3CDTF">2017-12-05T16:32:00Z</dcterms:created>
  <dcterms:modified xsi:type="dcterms:W3CDTF">2018-01-12T22:11:00Z</dcterms:modified>
</cp:coreProperties>
</file>