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D3" w:rsidRDefault="00D244D3" w:rsidP="00D244D3">
      <w:pPr>
        <w:rPr>
          <w:b/>
          <w:sz w:val="40"/>
          <w:szCs w:val="40"/>
        </w:rPr>
      </w:pPr>
      <w:bookmarkStart w:id="0" w:name="_Hlk484780804"/>
      <w:bookmarkEnd w:id="0"/>
      <w:r>
        <w:rPr>
          <w:noProof/>
        </w:rPr>
        <w:drawing>
          <wp:anchor distT="0" distB="0" distL="114300" distR="114300" simplePos="0" relativeHeight="251659264" behindDoc="0" locked="0" layoutInCell="1" allowOverlap="1" wp14:anchorId="79457147" wp14:editId="7817BBB5">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4D3" w:rsidRDefault="00D244D3" w:rsidP="00D244D3">
      <w:pPr>
        <w:rPr>
          <w:b/>
          <w:sz w:val="40"/>
          <w:szCs w:val="40"/>
        </w:rPr>
      </w:pPr>
    </w:p>
    <w:p w:rsidR="00D244D3" w:rsidRDefault="00D244D3" w:rsidP="00D244D3">
      <w:pPr>
        <w:rPr>
          <w:b/>
          <w:sz w:val="40"/>
          <w:szCs w:val="40"/>
        </w:rPr>
      </w:pPr>
    </w:p>
    <w:p w:rsidR="00D244D3" w:rsidRPr="00000C3E" w:rsidRDefault="00D244D3" w:rsidP="00D244D3">
      <w:pPr>
        <w:jc w:val="center"/>
        <w:rPr>
          <w:b/>
          <w:sz w:val="40"/>
          <w:szCs w:val="40"/>
        </w:rPr>
      </w:pPr>
      <w:r w:rsidRPr="00000C3E">
        <w:rPr>
          <w:b/>
          <w:sz w:val="40"/>
          <w:szCs w:val="40"/>
        </w:rPr>
        <w:t>Visit Southeast Montana Board of Directors</w:t>
      </w:r>
    </w:p>
    <w:p w:rsidR="00D244D3" w:rsidRDefault="00D244D3" w:rsidP="00D244D3">
      <w:pPr>
        <w:ind w:left="360"/>
        <w:rPr>
          <w:sz w:val="20"/>
          <w:szCs w:val="20"/>
        </w:rPr>
      </w:pPr>
    </w:p>
    <w:p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rsidR="00D244D3" w:rsidRPr="000B08DD" w:rsidRDefault="00D244D3" w:rsidP="00D244D3">
      <w:pPr>
        <w:ind w:left="360"/>
        <w:rPr>
          <w:b/>
          <w:sz w:val="20"/>
          <w:szCs w:val="20"/>
        </w:rPr>
      </w:pPr>
    </w:p>
    <w:p w:rsidR="00D244D3" w:rsidRDefault="00E76591" w:rsidP="00D244D3">
      <w:pPr>
        <w:jc w:val="center"/>
        <w:rPr>
          <w:b/>
          <w:sz w:val="28"/>
          <w:szCs w:val="28"/>
        </w:rPr>
      </w:pPr>
      <w:r>
        <w:rPr>
          <w:b/>
          <w:sz w:val="28"/>
          <w:szCs w:val="28"/>
        </w:rPr>
        <w:t>September 19</w:t>
      </w:r>
      <w:r w:rsidR="0063283D">
        <w:rPr>
          <w:b/>
          <w:sz w:val="28"/>
          <w:szCs w:val="28"/>
        </w:rPr>
        <w:t>,</w:t>
      </w:r>
      <w:r w:rsidR="00D244D3">
        <w:rPr>
          <w:b/>
          <w:sz w:val="28"/>
          <w:szCs w:val="28"/>
        </w:rPr>
        <w:t xml:space="preserve"> 2017 – 10</w:t>
      </w:r>
      <w:r w:rsidR="00F82604">
        <w:rPr>
          <w:b/>
          <w:sz w:val="28"/>
          <w:szCs w:val="28"/>
        </w:rPr>
        <w:t>:30</w:t>
      </w:r>
      <w:r w:rsidR="00D244D3">
        <w:rPr>
          <w:b/>
          <w:sz w:val="28"/>
          <w:szCs w:val="28"/>
        </w:rPr>
        <w:t xml:space="preserve"> a.m. – 3 p.m.</w:t>
      </w:r>
    </w:p>
    <w:p w:rsidR="00D244D3" w:rsidRDefault="00E76591" w:rsidP="00D244D3">
      <w:pPr>
        <w:jc w:val="center"/>
        <w:rPr>
          <w:b/>
          <w:sz w:val="28"/>
          <w:szCs w:val="28"/>
        </w:rPr>
      </w:pPr>
      <w:r>
        <w:rPr>
          <w:b/>
          <w:sz w:val="28"/>
          <w:szCs w:val="28"/>
        </w:rPr>
        <w:t>Holiday Inn Express</w:t>
      </w:r>
      <w:r w:rsidR="0063283D">
        <w:rPr>
          <w:b/>
          <w:sz w:val="28"/>
          <w:szCs w:val="28"/>
        </w:rPr>
        <w:t>, Conference Room</w:t>
      </w:r>
    </w:p>
    <w:p w:rsidR="00D244D3" w:rsidRDefault="00E76591" w:rsidP="00D244D3">
      <w:pPr>
        <w:jc w:val="center"/>
        <w:rPr>
          <w:b/>
          <w:sz w:val="28"/>
          <w:szCs w:val="28"/>
        </w:rPr>
      </w:pPr>
      <w:r>
        <w:rPr>
          <w:b/>
          <w:sz w:val="28"/>
          <w:szCs w:val="28"/>
        </w:rPr>
        <w:t>1919 N. Merrill, Glendive</w:t>
      </w:r>
      <w:r w:rsidR="0063283D" w:rsidRPr="00CE66DA">
        <w:rPr>
          <w:b/>
          <w:sz w:val="28"/>
          <w:szCs w:val="28"/>
        </w:rPr>
        <w:t>, M</w:t>
      </w:r>
      <w:r w:rsidR="00D244D3" w:rsidRPr="00CE66DA">
        <w:rPr>
          <w:b/>
          <w:sz w:val="28"/>
          <w:szCs w:val="28"/>
        </w:rPr>
        <w:t>T</w:t>
      </w:r>
    </w:p>
    <w:p w:rsidR="00D244D3" w:rsidRDefault="00D244D3" w:rsidP="00D244D3">
      <w:pPr>
        <w:ind w:right="-180"/>
        <w:rPr>
          <w:b/>
          <w:sz w:val="24"/>
          <w:szCs w:val="24"/>
          <w:highlight w:val="yellow"/>
        </w:rPr>
      </w:pPr>
    </w:p>
    <w:p w:rsidR="00D244D3" w:rsidRDefault="00D244D3" w:rsidP="00D244D3">
      <w:pPr>
        <w:ind w:right="-180"/>
        <w:jc w:val="center"/>
        <w:rPr>
          <w:b/>
          <w:sz w:val="28"/>
          <w:szCs w:val="28"/>
        </w:rPr>
      </w:pPr>
      <w:r>
        <w:rPr>
          <w:b/>
          <w:sz w:val="28"/>
          <w:szCs w:val="28"/>
        </w:rPr>
        <w:t>Meeting Agenda</w:t>
      </w:r>
    </w:p>
    <w:p w:rsidR="00D244D3" w:rsidRDefault="00D244D3" w:rsidP="00D244D3">
      <w:pPr>
        <w:ind w:right="-180"/>
        <w:jc w:val="center"/>
        <w:rPr>
          <w:b/>
          <w:sz w:val="28"/>
          <w:szCs w:val="28"/>
        </w:rPr>
      </w:pPr>
    </w:p>
    <w:p w:rsidR="00D244D3" w:rsidRDefault="00D244D3" w:rsidP="00D244D3">
      <w:pPr>
        <w:ind w:right="-180"/>
        <w:rPr>
          <w:b/>
          <w:sz w:val="28"/>
          <w:szCs w:val="28"/>
        </w:rPr>
      </w:pPr>
    </w:p>
    <w:p w:rsidR="00D244D3" w:rsidRDefault="00D244D3" w:rsidP="00EA6311">
      <w:pPr>
        <w:numPr>
          <w:ilvl w:val="0"/>
          <w:numId w:val="7"/>
        </w:numPr>
        <w:tabs>
          <w:tab w:val="left" w:pos="990"/>
          <w:tab w:val="left" w:pos="8910"/>
        </w:tabs>
        <w:ind w:right="-630"/>
      </w:pPr>
      <w:r w:rsidRPr="00A1070F">
        <w:t>Welcome and Introductions</w:t>
      </w:r>
      <w:r w:rsidR="008464EC">
        <w:t xml:space="preserve"> - </w:t>
      </w:r>
      <w:r w:rsidR="00F82604">
        <w:t>Chip Watts (Board Chair)</w:t>
      </w:r>
      <w:r w:rsidR="00F82604">
        <w:tab/>
        <w:t>10:30</w:t>
      </w:r>
    </w:p>
    <w:p w:rsidR="00D244D3" w:rsidRDefault="006A74BE" w:rsidP="00EA6311">
      <w:pPr>
        <w:pStyle w:val="ListParagraph"/>
        <w:numPr>
          <w:ilvl w:val="1"/>
          <w:numId w:val="7"/>
        </w:numPr>
        <w:tabs>
          <w:tab w:val="left" w:pos="990"/>
          <w:tab w:val="left" w:pos="8910"/>
        </w:tabs>
        <w:ind w:right="-630"/>
      </w:pPr>
      <w:r>
        <w:t xml:space="preserve">Welcome </w:t>
      </w:r>
      <w:r w:rsidRPr="00901495">
        <w:t xml:space="preserve">to </w:t>
      </w:r>
      <w:r w:rsidR="00E76591">
        <w:t>Glendive</w:t>
      </w:r>
    </w:p>
    <w:p w:rsidR="00F82604" w:rsidRDefault="00F82604" w:rsidP="00EA6311">
      <w:pPr>
        <w:pStyle w:val="ListParagraph"/>
        <w:numPr>
          <w:ilvl w:val="1"/>
          <w:numId w:val="7"/>
        </w:numPr>
        <w:tabs>
          <w:tab w:val="left" w:pos="990"/>
          <w:tab w:val="left" w:pos="8910"/>
        </w:tabs>
        <w:ind w:right="-630"/>
      </w:pPr>
      <w:r>
        <w:t>Introductions</w:t>
      </w:r>
    </w:p>
    <w:p w:rsidR="00D244D3" w:rsidRDefault="00D244D3" w:rsidP="00D244D3">
      <w:pPr>
        <w:pStyle w:val="ListParagraph"/>
        <w:tabs>
          <w:tab w:val="left" w:pos="990"/>
          <w:tab w:val="left" w:pos="8910"/>
        </w:tabs>
        <w:ind w:left="1440" w:right="-630"/>
      </w:pPr>
    </w:p>
    <w:p w:rsidR="00D244D3" w:rsidRPr="00A1070F" w:rsidRDefault="00D244D3" w:rsidP="00EA6311">
      <w:pPr>
        <w:numPr>
          <w:ilvl w:val="0"/>
          <w:numId w:val="7"/>
        </w:numPr>
        <w:tabs>
          <w:tab w:val="left" w:pos="990"/>
        </w:tabs>
      </w:pPr>
      <w:r w:rsidRPr="00A1070F">
        <w:t>Public comments on items NOT on the agenda (limited to 3 minutes per speaker)</w:t>
      </w:r>
    </w:p>
    <w:p w:rsidR="00D244D3" w:rsidRDefault="00D244D3" w:rsidP="00D244D3"/>
    <w:p w:rsidR="00D244D3" w:rsidRPr="00A1070F" w:rsidRDefault="00E76591" w:rsidP="00EA6311">
      <w:pPr>
        <w:numPr>
          <w:ilvl w:val="0"/>
          <w:numId w:val="7"/>
        </w:numPr>
        <w:tabs>
          <w:tab w:val="left" w:pos="990"/>
          <w:tab w:val="left" w:pos="7920"/>
          <w:tab w:val="left" w:pos="8910"/>
        </w:tabs>
        <w:ind w:right="-270"/>
      </w:pPr>
      <w:r>
        <w:t>Approval of June 15</w:t>
      </w:r>
      <w:r w:rsidR="006A74BE">
        <w:t>, 2017</w:t>
      </w:r>
      <w:r w:rsidR="00D244D3" w:rsidRPr="00A1070F">
        <w:t xml:space="preserve"> Mee</w:t>
      </w:r>
      <w:r w:rsidR="00D244D3">
        <w:t>ting Minute</w:t>
      </w:r>
      <w:r w:rsidR="00D244D3" w:rsidRPr="00881F5D">
        <w:t>s</w:t>
      </w:r>
      <w:r w:rsidR="00187116">
        <w:t xml:space="preserve"> (pages 3-6</w:t>
      </w:r>
      <w:r w:rsidR="008F7F63">
        <w:t>)</w:t>
      </w:r>
      <w:r w:rsidR="00D244D3" w:rsidRPr="00A1070F">
        <w:tab/>
      </w:r>
      <w:r w:rsidR="00D244D3" w:rsidRPr="00A1070F">
        <w:rPr>
          <w:u w:val="single"/>
        </w:rPr>
        <w:t>ACTION</w:t>
      </w:r>
      <w:r w:rsidR="00D244D3" w:rsidRPr="00A1070F">
        <w:tab/>
      </w:r>
    </w:p>
    <w:p w:rsidR="00D244D3" w:rsidRDefault="00D244D3" w:rsidP="00D244D3"/>
    <w:p w:rsidR="00D244D3" w:rsidRPr="00A1070F" w:rsidRDefault="00D244D3" w:rsidP="00EA6311">
      <w:pPr>
        <w:numPr>
          <w:ilvl w:val="0"/>
          <w:numId w:val="7"/>
        </w:numPr>
        <w:tabs>
          <w:tab w:val="left" w:pos="990"/>
          <w:tab w:val="left" w:pos="8910"/>
        </w:tabs>
        <w:ind w:right="-180"/>
      </w:pPr>
      <w:r w:rsidRPr="00187116">
        <w:t>Financial Overview</w:t>
      </w:r>
      <w:r w:rsidR="00F82604" w:rsidRPr="00187116">
        <w:t xml:space="preserve"> (John Brewer)</w:t>
      </w:r>
      <w:r w:rsidRPr="00A1070F">
        <w:tab/>
      </w:r>
      <w:r w:rsidR="00F82604">
        <w:t>10:4</w:t>
      </w:r>
      <w:r>
        <w:t>0</w:t>
      </w:r>
    </w:p>
    <w:p w:rsidR="00D244D3" w:rsidRPr="00F82604" w:rsidRDefault="00D244D3" w:rsidP="00EA6311">
      <w:pPr>
        <w:numPr>
          <w:ilvl w:val="1"/>
          <w:numId w:val="7"/>
        </w:numPr>
        <w:tabs>
          <w:tab w:val="left" w:pos="990"/>
        </w:tabs>
        <w:ind w:right="360"/>
      </w:pPr>
      <w:r w:rsidRPr="00F82604">
        <w:t>Varian</w:t>
      </w:r>
      <w:r w:rsidR="003D3D90" w:rsidRPr="00F82604">
        <w:t>ce re</w:t>
      </w:r>
      <w:r w:rsidR="00E76591" w:rsidRPr="00F82604">
        <w:t>port and Financials, June – August,</w:t>
      </w:r>
      <w:r w:rsidRPr="00F82604">
        <w:t xml:space="preserve"> 2017</w:t>
      </w:r>
      <w:r w:rsidR="00F1238C" w:rsidRPr="00F82604">
        <w:t xml:space="preserve"> </w:t>
      </w:r>
      <w:r w:rsidRPr="00F82604">
        <w:t>(</w:t>
      </w:r>
      <w:r w:rsidR="00187116">
        <w:t>pages 7-10</w:t>
      </w:r>
      <w:r w:rsidR="00E76591" w:rsidRPr="00F82604">
        <w:t>)</w:t>
      </w:r>
      <w:r w:rsidR="006A74BE" w:rsidRPr="00F82604">
        <w:tab/>
      </w:r>
      <w:r w:rsidRPr="00F82604">
        <w:rPr>
          <w:u w:val="single"/>
        </w:rPr>
        <w:t>ACTION</w:t>
      </w:r>
    </w:p>
    <w:p w:rsidR="00F82604" w:rsidRPr="00F82604" w:rsidRDefault="00F82604" w:rsidP="009532D8">
      <w:pPr>
        <w:numPr>
          <w:ilvl w:val="1"/>
          <w:numId w:val="7"/>
        </w:numPr>
        <w:tabs>
          <w:tab w:val="left" w:pos="990"/>
        </w:tabs>
        <w:ind w:right="360"/>
      </w:pPr>
      <w:r w:rsidRPr="00F82604">
        <w:t>Update on FY17 Audit</w:t>
      </w:r>
    </w:p>
    <w:p w:rsidR="009532D8" w:rsidRDefault="008F7F63" w:rsidP="00270826">
      <w:pPr>
        <w:numPr>
          <w:ilvl w:val="1"/>
          <w:numId w:val="7"/>
        </w:numPr>
        <w:tabs>
          <w:tab w:val="left" w:pos="990"/>
        </w:tabs>
        <w:ind w:right="360"/>
      </w:pPr>
      <w:r w:rsidRPr="00F82604">
        <w:t xml:space="preserve">FY18 </w:t>
      </w:r>
      <w:r w:rsidR="000A48DD" w:rsidRPr="00F82604">
        <w:t>Unrestricted Funds</w:t>
      </w:r>
      <w:r w:rsidR="00BB2599" w:rsidRPr="00F82604">
        <w:t xml:space="preserve"> budget</w:t>
      </w:r>
      <w:r w:rsidR="00E76591" w:rsidRPr="00F82604">
        <w:t xml:space="preserve"> </w:t>
      </w:r>
      <w:r w:rsidR="00F82604">
        <w:t>update</w:t>
      </w:r>
    </w:p>
    <w:p w:rsidR="00FE2A94" w:rsidRDefault="00FE2A94" w:rsidP="000A48DD">
      <w:pPr>
        <w:tabs>
          <w:tab w:val="left" w:pos="990"/>
        </w:tabs>
        <w:ind w:right="360"/>
      </w:pPr>
    </w:p>
    <w:p w:rsidR="00D244D3" w:rsidRPr="00F82604" w:rsidRDefault="00D244D3" w:rsidP="00EA6311">
      <w:pPr>
        <w:numPr>
          <w:ilvl w:val="0"/>
          <w:numId w:val="7"/>
        </w:numPr>
        <w:tabs>
          <w:tab w:val="left" w:pos="990"/>
          <w:tab w:val="left" w:pos="7920"/>
          <w:tab w:val="left" w:pos="8910"/>
        </w:tabs>
        <w:ind w:right="-180"/>
      </w:pPr>
      <w:r w:rsidRPr="00A267D6">
        <w:t>STRATEGIC DISCUS</w:t>
      </w:r>
      <w:r w:rsidR="000A48DD">
        <w:t>SION – Brenda and Team Windfall</w:t>
      </w:r>
      <w:r w:rsidR="008464EC">
        <w:tab/>
      </w:r>
      <w:r w:rsidR="008464EC">
        <w:tab/>
      </w:r>
      <w:r w:rsidR="00F82604">
        <w:t>10:50</w:t>
      </w:r>
    </w:p>
    <w:p w:rsidR="00F32368" w:rsidRPr="00C72447" w:rsidRDefault="00187116" w:rsidP="00F32368">
      <w:pPr>
        <w:pStyle w:val="ListParagraph"/>
        <w:numPr>
          <w:ilvl w:val="1"/>
          <w:numId w:val="7"/>
        </w:numPr>
        <w:tabs>
          <w:tab w:val="left" w:pos="990"/>
          <w:tab w:val="left" w:pos="1440"/>
          <w:tab w:val="left" w:pos="7920"/>
          <w:tab w:val="left" w:pos="8910"/>
        </w:tabs>
        <w:ind w:right="-180"/>
      </w:pPr>
      <w:r w:rsidRPr="002567D5">
        <w:t>O</w:t>
      </w:r>
      <w:r w:rsidR="00F82604" w:rsidRPr="002567D5">
        <w:t>ptions for private funds</w:t>
      </w:r>
      <w:r w:rsidR="00F82604" w:rsidRPr="00C72447">
        <w:tab/>
      </w:r>
      <w:r w:rsidR="00F82604" w:rsidRPr="00C72447">
        <w:rPr>
          <w:u w:val="single"/>
        </w:rPr>
        <w:t>ACTION</w:t>
      </w:r>
    </w:p>
    <w:p w:rsidR="00F32368" w:rsidRPr="00C72447" w:rsidRDefault="00F32368" w:rsidP="00F32368">
      <w:pPr>
        <w:pStyle w:val="ListParagraph"/>
        <w:numPr>
          <w:ilvl w:val="2"/>
          <w:numId w:val="7"/>
        </w:numPr>
        <w:tabs>
          <w:tab w:val="left" w:pos="990"/>
          <w:tab w:val="left" w:pos="1440"/>
          <w:tab w:val="left" w:pos="7920"/>
          <w:tab w:val="left" w:pos="8910"/>
        </w:tabs>
        <w:ind w:right="-180"/>
      </w:pPr>
      <w:r w:rsidRPr="00C72447">
        <w:t>Corpor</w:t>
      </w:r>
      <w:r w:rsidR="00F82604" w:rsidRPr="00C72447">
        <w:t xml:space="preserve">ate Sponsorship </w:t>
      </w:r>
    </w:p>
    <w:p w:rsidR="00F32368" w:rsidRPr="00C72447" w:rsidRDefault="00F32368" w:rsidP="00F32368">
      <w:pPr>
        <w:pStyle w:val="ListParagraph"/>
        <w:numPr>
          <w:ilvl w:val="2"/>
          <w:numId w:val="7"/>
        </w:numPr>
        <w:tabs>
          <w:tab w:val="left" w:pos="990"/>
          <w:tab w:val="left" w:pos="1440"/>
          <w:tab w:val="left" w:pos="7920"/>
          <w:tab w:val="left" w:pos="8910"/>
        </w:tabs>
        <w:ind w:right="-180"/>
      </w:pPr>
      <w:r w:rsidRPr="00C72447">
        <w:t>Mi</w:t>
      </w:r>
      <w:r w:rsidR="00F82604" w:rsidRPr="00C72447">
        <w:t>cro-site for Visit SEMT Website</w:t>
      </w:r>
    </w:p>
    <w:p w:rsidR="00C809C7" w:rsidRPr="00C72447" w:rsidRDefault="00F82604" w:rsidP="00F82604">
      <w:pPr>
        <w:pStyle w:val="ListParagraph"/>
        <w:numPr>
          <w:ilvl w:val="2"/>
          <w:numId w:val="7"/>
        </w:numPr>
        <w:tabs>
          <w:tab w:val="left" w:pos="990"/>
          <w:tab w:val="left" w:pos="1440"/>
          <w:tab w:val="left" w:pos="7920"/>
          <w:tab w:val="left" w:pos="8910"/>
        </w:tabs>
        <w:ind w:right="-180"/>
      </w:pPr>
      <w:r w:rsidRPr="00C72447">
        <w:t xml:space="preserve">Tear-off Maps </w:t>
      </w:r>
    </w:p>
    <w:p w:rsidR="00A267D6" w:rsidRPr="00F82604" w:rsidRDefault="00A267D6" w:rsidP="00EA6311">
      <w:pPr>
        <w:numPr>
          <w:ilvl w:val="1"/>
          <w:numId w:val="7"/>
        </w:numPr>
        <w:tabs>
          <w:tab w:val="left" w:pos="990"/>
          <w:tab w:val="left" w:pos="1440"/>
          <w:tab w:val="left" w:pos="7920"/>
          <w:tab w:val="left" w:pos="8910"/>
        </w:tabs>
        <w:ind w:right="-180"/>
      </w:pPr>
      <w:r w:rsidRPr="002567D5">
        <w:t>FY18 Marketing</w:t>
      </w:r>
      <w:r w:rsidR="00D244D3" w:rsidRPr="002567D5">
        <w:t xml:space="preserve"> Plan </w:t>
      </w:r>
      <w:r w:rsidRPr="002567D5">
        <w:t>&amp; Budget</w:t>
      </w:r>
      <w:r w:rsidR="00D244D3" w:rsidRPr="00F82604">
        <w:tab/>
      </w:r>
      <w:r w:rsidR="00F82604">
        <w:tab/>
        <w:t>11:10</w:t>
      </w:r>
    </w:p>
    <w:p w:rsidR="000A48DD" w:rsidRPr="00C72447" w:rsidRDefault="000A48DD" w:rsidP="00CF4C02">
      <w:pPr>
        <w:pStyle w:val="ListParagraph"/>
        <w:numPr>
          <w:ilvl w:val="2"/>
          <w:numId w:val="7"/>
        </w:numPr>
        <w:tabs>
          <w:tab w:val="left" w:pos="990"/>
          <w:tab w:val="left" w:pos="1440"/>
          <w:tab w:val="left" w:pos="7920"/>
          <w:tab w:val="left" w:pos="8910"/>
        </w:tabs>
        <w:ind w:right="-180"/>
      </w:pPr>
      <w:r w:rsidRPr="00F82604">
        <w:t xml:space="preserve">FY17 Marketing </w:t>
      </w:r>
      <w:r w:rsidRPr="00C72447">
        <w:t>Review</w:t>
      </w:r>
    </w:p>
    <w:p w:rsidR="000A48DD" w:rsidRPr="00C72447" w:rsidRDefault="000A48DD" w:rsidP="00CF4C02">
      <w:pPr>
        <w:pStyle w:val="ListParagraph"/>
        <w:numPr>
          <w:ilvl w:val="2"/>
          <w:numId w:val="7"/>
        </w:numPr>
        <w:tabs>
          <w:tab w:val="left" w:pos="990"/>
          <w:tab w:val="left" w:pos="1440"/>
          <w:tab w:val="left" w:pos="7920"/>
          <w:tab w:val="left" w:pos="8910"/>
        </w:tabs>
        <w:ind w:right="-180"/>
      </w:pPr>
      <w:r w:rsidRPr="00C72447">
        <w:t>FY18 Media Plan</w:t>
      </w:r>
      <w:r w:rsidR="00F82604" w:rsidRPr="00C72447">
        <w:t xml:space="preserve"> </w:t>
      </w:r>
      <w:r w:rsidR="00C72447">
        <w:t xml:space="preserve">and Creative “sneak peek” </w:t>
      </w:r>
      <w:r w:rsidR="00187116">
        <w:t>(pages 11-14</w:t>
      </w:r>
      <w:r w:rsidR="00F82604" w:rsidRPr="00C72447">
        <w:t>)</w:t>
      </w:r>
    </w:p>
    <w:p w:rsidR="00F50903" w:rsidRDefault="00F50903" w:rsidP="00F50903">
      <w:pPr>
        <w:tabs>
          <w:tab w:val="left" w:pos="990"/>
          <w:tab w:val="left" w:pos="1440"/>
          <w:tab w:val="left" w:pos="7920"/>
          <w:tab w:val="left" w:pos="8910"/>
        </w:tabs>
        <w:ind w:right="-180"/>
      </w:pPr>
    </w:p>
    <w:p w:rsidR="00F50903" w:rsidRPr="00EF60D0" w:rsidRDefault="00F50903" w:rsidP="00F50903">
      <w:pPr>
        <w:tabs>
          <w:tab w:val="left" w:pos="990"/>
          <w:tab w:val="left" w:pos="1440"/>
          <w:tab w:val="left" w:pos="1800"/>
          <w:tab w:val="left" w:pos="7920"/>
          <w:tab w:val="left" w:pos="8640"/>
          <w:tab w:val="left" w:pos="8910"/>
        </w:tabs>
        <w:ind w:left="1800" w:right="-270"/>
      </w:pPr>
    </w:p>
    <w:p w:rsidR="00F50903" w:rsidRPr="00906F96" w:rsidRDefault="00F50903" w:rsidP="00F50903">
      <w:pPr>
        <w:tabs>
          <w:tab w:val="left" w:pos="990"/>
          <w:tab w:val="left" w:pos="1440"/>
          <w:tab w:val="left" w:pos="7920"/>
          <w:tab w:val="left" w:pos="8640"/>
          <w:tab w:val="left" w:pos="8910"/>
        </w:tabs>
        <w:ind w:right="-270"/>
        <w:rPr>
          <w:b/>
        </w:rPr>
      </w:pPr>
      <w:r w:rsidRPr="00906F96">
        <w:rPr>
          <w:b/>
        </w:rPr>
        <w:t>LUNCH BREAK (Catered by Monte Carlo, Glendive)</w:t>
      </w:r>
      <w:r w:rsidR="00F82604">
        <w:rPr>
          <w:b/>
        </w:rPr>
        <w:t xml:space="preserve"> and BOARD PHOTOS</w:t>
      </w:r>
      <w:r w:rsidRPr="00906F96">
        <w:rPr>
          <w:b/>
        </w:rPr>
        <w:tab/>
      </w:r>
      <w:r w:rsidRPr="00906F96">
        <w:rPr>
          <w:b/>
        </w:rPr>
        <w:tab/>
      </w:r>
      <w:r w:rsidRPr="00906F96">
        <w:rPr>
          <w:b/>
        </w:rPr>
        <w:tab/>
        <w:t>12:00</w:t>
      </w:r>
    </w:p>
    <w:p w:rsidR="00F50903" w:rsidRPr="00A267D6" w:rsidRDefault="00F50903" w:rsidP="00F50903">
      <w:pPr>
        <w:tabs>
          <w:tab w:val="left" w:pos="990"/>
          <w:tab w:val="left" w:pos="1440"/>
          <w:tab w:val="left" w:pos="7920"/>
          <w:tab w:val="left" w:pos="8910"/>
        </w:tabs>
        <w:ind w:right="-180"/>
      </w:pPr>
    </w:p>
    <w:p w:rsidR="00D244D3" w:rsidRPr="008D1310" w:rsidRDefault="00D244D3" w:rsidP="00D244D3">
      <w:pPr>
        <w:tabs>
          <w:tab w:val="left" w:pos="990"/>
          <w:tab w:val="left" w:pos="1440"/>
          <w:tab w:val="left" w:pos="7920"/>
          <w:tab w:val="left" w:pos="8910"/>
        </w:tabs>
        <w:ind w:right="-180"/>
        <w:rPr>
          <w:highlight w:val="yellow"/>
        </w:rPr>
      </w:pPr>
    </w:p>
    <w:p w:rsidR="00EA6311" w:rsidRPr="00684D46" w:rsidRDefault="006267BF" w:rsidP="00EA6311">
      <w:pPr>
        <w:numPr>
          <w:ilvl w:val="0"/>
          <w:numId w:val="7"/>
        </w:numPr>
        <w:tabs>
          <w:tab w:val="left" w:pos="990"/>
          <w:tab w:val="left" w:pos="1440"/>
          <w:tab w:val="left" w:pos="7920"/>
          <w:tab w:val="left" w:pos="8640"/>
          <w:tab w:val="left" w:pos="8910"/>
        </w:tabs>
        <w:ind w:right="-270"/>
      </w:pPr>
      <w:r>
        <w:t xml:space="preserve">STRATEGIC GOALS </w:t>
      </w:r>
      <w:r>
        <w:tab/>
      </w:r>
      <w:r>
        <w:tab/>
      </w:r>
      <w:r>
        <w:tab/>
      </w:r>
      <w:r w:rsidR="006E3A32" w:rsidRPr="00684D46">
        <w:t>1:0</w:t>
      </w:r>
      <w:r w:rsidR="00AF72C6" w:rsidRPr="00684D46">
        <w:t>0</w:t>
      </w:r>
    </w:p>
    <w:p w:rsidR="00D244D3" w:rsidRPr="002567D5" w:rsidRDefault="00D244D3" w:rsidP="00EA6311">
      <w:pPr>
        <w:numPr>
          <w:ilvl w:val="1"/>
          <w:numId w:val="7"/>
        </w:numPr>
        <w:tabs>
          <w:tab w:val="left" w:pos="990"/>
          <w:tab w:val="left" w:pos="1440"/>
          <w:tab w:val="left" w:pos="7920"/>
          <w:tab w:val="left" w:pos="8640"/>
          <w:tab w:val="left" w:pos="8910"/>
        </w:tabs>
        <w:ind w:right="-270"/>
      </w:pPr>
      <w:r w:rsidRPr="002567D5">
        <w:t>Produce Quality Marketing Initiatives</w:t>
      </w:r>
      <w:r w:rsidRPr="002567D5">
        <w:tab/>
      </w:r>
      <w:r w:rsidRPr="002567D5">
        <w:tab/>
      </w:r>
      <w:r w:rsidRPr="002567D5">
        <w:tab/>
      </w:r>
    </w:p>
    <w:p w:rsidR="00F82604" w:rsidRPr="00684D46" w:rsidRDefault="00F82604" w:rsidP="00270826">
      <w:pPr>
        <w:numPr>
          <w:ilvl w:val="2"/>
          <w:numId w:val="7"/>
        </w:numPr>
        <w:tabs>
          <w:tab w:val="left" w:pos="990"/>
          <w:tab w:val="left" w:pos="1800"/>
          <w:tab w:val="left" w:pos="8010"/>
          <w:tab w:val="left" w:pos="8910"/>
        </w:tabs>
        <w:ind w:right="-270"/>
      </w:pPr>
      <w:r w:rsidRPr="00684D46">
        <w:t>Website Proposal (Team Windfall)</w:t>
      </w:r>
      <w:r w:rsidR="00270826" w:rsidRPr="00684D46">
        <w:tab/>
      </w:r>
      <w:r w:rsidR="00270826" w:rsidRPr="00684D46">
        <w:rPr>
          <w:u w:val="single"/>
        </w:rPr>
        <w:t>ACTION</w:t>
      </w:r>
    </w:p>
    <w:p w:rsidR="00CF4C02" w:rsidRPr="00684D46" w:rsidRDefault="00AD0E3F" w:rsidP="00F82604">
      <w:pPr>
        <w:numPr>
          <w:ilvl w:val="2"/>
          <w:numId w:val="7"/>
        </w:numPr>
        <w:tabs>
          <w:tab w:val="left" w:pos="990"/>
          <w:tab w:val="left" w:pos="1800"/>
          <w:tab w:val="left" w:pos="8640"/>
          <w:tab w:val="left" w:pos="8910"/>
        </w:tabs>
        <w:ind w:right="-270"/>
      </w:pPr>
      <w:r w:rsidRPr="00684D46">
        <w:t>Marketing Update – Brenda</w:t>
      </w:r>
    </w:p>
    <w:p w:rsidR="00D244D3" w:rsidRPr="00684D46" w:rsidRDefault="00D244D3" w:rsidP="00EA6311">
      <w:pPr>
        <w:pStyle w:val="ListParagraph"/>
        <w:numPr>
          <w:ilvl w:val="1"/>
          <w:numId w:val="7"/>
        </w:numPr>
        <w:tabs>
          <w:tab w:val="left" w:pos="990"/>
          <w:tab w:val="left" w:pos="1800"/>
          <w:tab w:val="left" w:pos="8640"/>
          <w:tab w:val="left" w:pos="8910"/>
        </w:tabs>
        <w:ind w:right="-270"/>
      </w:pPr>
      <w:r w:rsidRPr="002567D5">
        <w:t>Develop Marketing Partnerships</w:t>
      </w:r>
      <w:r w:rsidRPr="00684D46">
        <w:rPr>
          <w:b/>
        </w:rPr>
        <w:t>…</w:t>
      </w:r>
      <w:r w:rsidRPr="00684D46">
        <w:t>outside the region</w:t>
      </w:r>
    </w:p>
    <w:p w:rsidR="00CF4C02" w:rsidRPr="00684D46" w:rsidRDefault="00AD0E3F" w:rsidP="004953A6">
      <w:pPr>
        <w:numPr>
          <w:ilvl w:val="2"/>
          <w:numId w:val="7"/>
        </w:numPr>
        <w:tabs>
          <w:tab w:val="left" w:pos="990"/>
          <w:tab w:val="left" w:pos="1440"/>
          <w:tab w:val="left" w:pos="1800"/>
          <w:tab w:val="left" w:pos="7920"/>
          <w:tab w:val="left" w:pos="8640"/>
          <w:tab w:val="left" w:pos="8910"/>
        </w:tabs>
        <w:ind w:right="-270"/>
      </w:pPr>
      <w:r w:rsidRPr="00684D46">
        <w:t>Dino Trail – Chris Dantic &amp; Sabre Moore</w:t>
      </w:r>
      <w:r w:rsidR="00187116">
        <w:t xml:space="preserve"> (page 15)</w:t>
      </w:r>
    </w:p>
    <w:p w:rsidR="006E3A32" w:rsidRPr="00684D46" w:rsidRDefault="006E3A32" w:rsidP="004953A6">
      <w:pPr>
        <w:numPr>
          <w:ilvl w:val="2"/>
          <w:numId w:val="7"/>
        </w:numPr>
        <w:tabs>
          <w:tab w:val="left" w:pos="990"/>
          <w:tab w:val="left" w:pos="1440"/>
          <w:tab w:val="left" w:pos="1800"/>
          <w:tab w:val="left" w:pos="7920"/>
          <w:tab w:val="left" w:pos="8640"/>
          <w:tab w:val="left" w:pos="8910"/>
        </w:tabs>
        <w:ind w:right="-270"/>
      </w:pPr>
      <w:r w:rsidRPr="00684D46">
        <w:t>Lewis &amp; Clark National Historic Trail  - Brenda</w:t>
      </w:r>
      <w:r w:rsidR="00187116">
        <w:t xml:space="preserve"> (page 16)</w:t>
      </w:r>
    </w:p>
    <w:p w:rsidR="00CF4C02" w:rsidRPr="00684D46" w:rsidRDefault="00D244D3" w:rsidP="00AD0E3F">
      <w:pPr>
        <w:pStyle w:val="ListParagraph"/>
        <w:numPr>
          <w:ilvl w:val="1"/>
          <w:numId w:val="7"/>
        </w:numPr>
        <w:tabs>
          <w:tab w:val="left" w:pos="990"/>
          <w:tab w:val="left" w:pos="1440"/>
          <w:tab w:val="left" w:pos="1800"/>
          <w:tab w:val="left" w:pos="7920"/>
          <w:tab w:val="left" w:pos="8640"/>
          <w:tab w:val="left" w:pos="8910"/>
        </w:tabs>
        <w:ind w:right="-270"/>
      </w:pPr>
      <w:r w:rsidRPr="002567D5">
        <w:t>Grow In-Region Partnerships</w:t>
      </w:r>
      <w:r w:rsidRPr="00684D46">
        <w:rPr>
          <w:b/>
        </w:rPr>
        <w:t>…</w:t>
      </w:r>
      <w:r w:rsidRPr="00684D46">
        <w:t>to connect to constituents</w:t>
      </w:r>
      <w:r w:rsidRPr="00684D46">
        <w:tab/>
      </w:r>
    </w:p>
    <w:p w:rsidR="001A3389" w:rsidRPr="00684D46" w:rsidRDefault="00982A02" w:rsidP="00EA6311">
      <w:pPr>
        <w:pStyle w:val="ListParagraph"/>
        <w:numPr>
          <w:ilvl w:val="2"/>
          <w:numId w:val="7"/>
        </w:numPr>
        <w:tabs>
          <w:tab w:val="left" w:pos="990"/>
          <w:tab w:val="left" w:pos="1440"/>
          <w:tab w:val="left" w:pos="1800"/>
          <w:tab w:val="left" w:pos="7920"/>
          <w:tab w:val="left" w:pos="8910"/>
        </w:tabs>
        <w:ind w:right="-270"/>
      </w:pPr>
      <w:r>
        <w:t>Workshops</w:t>
      </w:r>
    </w:p>
    <w:p w:rsidR="00CF4C02" w:rsidRPr="001A3389" w:rsidRDefault="001A3389" w:rsidP="001A3389">
      <w:pPr>
        <w:spacing w:after="160" w:line="259" w:lineRule="auto"/>
        <w:rPr>
          <w:highlight w:val="yellow"/>
        </w:rPr>
      </w:pPr>
      <w:r>
        <w:rPr>
          <w:highlight w:val="yellow"/>
        </w:rPr>
        <w:br w:type="page"/>
      </w:r>
    </w:p>
    <w:p w:rsidR="00EA6311" w:rsidRPr="002567D5" w:rsidRDefault="00D244D3" w:rsidP="00EA6311">
      <w:pPr>
        <w:pStyle w:val="ListParagraph"/>
        <w:numPr>
          <w:ilvl w:val="1"/>
          <w:numId w:val="7"/>
        </w:numPr>
        <w:tabs>
          <w:tab w:val="left" w:pos="990"/>
          <w:tab w:val="left" w:pos="1440"/>
          <w:tab w:val="left" w:pos="1800"/>
          <w:tab w:val="left" w:pos="7920"/>
          <w:tab w:val="left" w:pos="8910"/>
        </w:tabs>
        <w:ind w:right="-270"/>
      </w:pPr>
      <w:r w:rsidRPr="002567D5">
        <w:lastRenderedPageBreak/>
        <w:t>Support Tourism Product Development</w:t>
      </w:r>
    </w:p>
    <w:p w:rsidR="00576E90" w:rsidRDefault="00F82604" w:rsidP="00EA6311">
      <w:pPr>
        <w:pStyle w:val="ListParagraph"/>
        <w:numPr>
          <w:ilvl w:val="2"/>
          <w:numId w:val="7"/>
        </w:numPr>
        <w:tabs>
          <w:tab w:val="left" w:pos="990"/>
          <w:tab w:val="left" w:pos="1440"/>
          <w:tab w:val="left" w:pos="1800"/>
          <w:tab w:val="left" w:pos="7920"/>
          <w:tab w:val="left" w:pos="8910"/>
        </w:tabs>
        <w:ind w:right="-270"/>
      </w:pPr>
      <w:r>
        <w:t xml:space="preserve">Custer Loop - </w:t>
      </w:r>
      <w:r w:rsidR="006E3A32">
        <w:t>Brenda Maas</w:t>
      </w:r>
    </w:p>
    <w:p w:rsidR="00D244D3" w:rsidRDefault="00E76591" w:rsidP="006E3A32">
      <w:pPr>
        <w:pStyle w:val="ListParagraph"/>
        <w:numPr>
          <w:ilvl w:val="2"/>
          <w:numId w:val="7"/>
        </w:numPr>
        <w:tabs>
          <w:tab w:val="left" w:pos="990"/>
          <w:tab w:val="left" w:pos="1440"/>
          <w:tab w:val="left" w:pos="1800"/>
          <w:tab w:val="left" w:pos="7920"/>
          <w:tab w:val="left" w:pos="8910"/>
        </w:tabs>
        <w:ind w:right="-270"/>
      </w:pPr>
      <w:r>
        <w:t>Updat</w:t>
      </w:r>
      <w:r w:rsidR="00982A02">
        <w:t>e on Letters of Support</w:t>
      </w:r>
      <w:r w:rsidR="002E0CBF">
        <w:tab/>
      </w:r>
    </w:p>
    <w:p w:rsidR="00D244D3" w:rsidRPr="003D0177" w:rsidRDefault="00D244D3" w:rsidP="00E359FF">
      <w:pPr>
        <w:pStyle w:val="ListParagraph"/>
        <w:numPr>
          <w:ilvl w:val="0"/>
          <w:numId w:val="9"/>
        </w:numPr>
        <w:tabs>
          <w:tab w:val="left" w:pos="990"/>
          <w:tab w:val="left" w:pos="8910"/>
        </w:tabs>
        <w:ind w:right="-180"/>
      </w:pPr>
      <w:r w:rsidRPr="002567D5">
        <w:t>Committee/Task Force and Board Reports</w:t>
      </w:r>
      <w:r w:rsidR="00187116">
        <w:rPr>
          <w:b/>
        </w:rPr>
        <w:t xml:space="preserve">    </w:t>
      </w:r>
      <w:r w:rsidRPr="003D0177">
        <w:tab/>
      </w:r>
      <w:r w:rsidR="006E1A91">
        <w:t>1:45</w:t>
      </w:r>
    </w:p>
    <w:p w:rsidR="00D244D3" w:rsidRDefault="00982A02" w:rsidP="00D244D3">
      <w:pPr>
        <w:numPr>
          <w:ilvl w:val="1"/>
          <w:numId w:val="2"/>
        </w:numPr>
        <w:tabs>
          <w:tab w:val="left" w:pos="990"/>
        </w:tabs>
      </w:pPr>
      <w:r>
        <w:t xml:space="preserve">Marketing Grants - </w:t>
      </w:r>
      <w:r w:rsidR="00D244D3">
        <w:t>Dale</w:t>
      </w:r>
      <w:r>
        <w:t xml:space="preserve"> Galland</w:t>
      </w:r>
      <w:r w:rsidR="00D244D3">
        <w:t>/Brenda</w:t>
      </w:r>
      <w:r>
        <w:t xml:space="preserve"> Maas</w:t>
      </w:r>
    </w:p>
    <w:p w:rsidR="00351F7E" w:rsidRDefault="005F11FA" w:rsidP="00D244D3">
      <w:pPr>
        <w:numPr>
          <w:ilvl w:val="2"/>
          <w:numId w:val="2"/>
        </w:numPr>
        <w:tabs>
          <w:tab w:val="left" w:pos="990"/>
        </w:tabs>
      </w:pPr>
      <w:r>
        <w:t>Final report on FY17 grants</w:t>
      </w:r>
    </w:p>
    <w:p w:rsidR="00D244D3" w:rsidRPr="00F82604" w:rsidRDefault="00D244D3" w:rsidP="00D244D3">
      <w:pPr>
        <w:numPr>
          <w:ilvl w:val="1"/>
          <w:numId w:val="2"/>
        </w:numPr>
        <w:tabs>
          <w:tab w:val="left" w:pos="990"/>
        </w:tabs>
      </w:pPr>
      <w:r w:rsidRPr="00F82604">
        <w:t>Legislative Updat</w:t>
      </w:r>
      <w:r w:rsidR="00D4706E" w:rsidRPr="00F82604">
        <w:t>e/Tourism Matters</w:t>
      </w:r>
      <w:r w:rsidR="00331B44" w:rsidRPr="00F82604">
        <w:t xml:space="preserve">/Voices </w:t>
      </w:r>
      <w:r w:rsidR="00D4706E" w:rsidRPr="00F82604">
        <w:t>(John Laney)</w:t>
      </w:r>
      <w:r w:rsidR="00D4706E" w:rsidRPr="00F82604">
        <w:tab/>
      </w:r>
    </w:p>
    <w:p w:rsidR="00132C66" w:rsidRPr="00F82604" w:rsidRDefault="00132C66" w:rsidP="00132C66">
      <w:pPr>
        <w:numPr>
          <w:ilvl w:val="2"/>
          <w:numId w:val="2"/>
        </w:numPr>
        <w:tabs>
          <w:tab w:val="left" w:pos="990"/>
        </w:tabs>
      </w:pPr>
      <w:r w:rsidRPr="00F82604">
        <w:t>Legislative Committee Developme</w:t>
      </w:r>
      <w:r w:rsidR="00331B44" w:rsidRPr="00F82604">
        <w:t>nt</w:t>
      </w:r>
      <w:r w:rsidR="00331B44" w:rsidRPr="00F82604">
        <w:tab/>
      </w:r>
      <w:r w:rsidR="00F82604" w:rsidRPr="00F82604">
        <w:t xml:space="preserve"> -  Dan Brooks</w:t>
      </w:r>
      <w:r w:rsidR="00331B44" w:rsidRPr="00F82604">
        <w:tab/>
      </w:r>
    </w:p>
    <w:p w:rsidR="00D244D3" w:rsidRDefault="00D244D3" w:rsidP="00D244D3">
      <w:pPr>
        <w:numPr>
          <w:ilvl w:val="1"/>
          <w:numId w:val="2"/>
        </w:numPr>
        <w:tabs>
          <w:tab w:val="left" w:pos="990"/>
        </w:tabs>
      </w:pPr>
      <w:r>
        <w:t>Other announcements</w:t>
      </w:r>
    </w:p>
    <w:p w:rsidR="006267BF" w:rsidRDefault="006267BF" w:rsidP="006267BF">
      <w:pPr>
        <w:numPr>
          <w:ilvl w:val="2"/>
          <w:numId w:val="2"/>
        </w:numPr>
        <w:tabs>
          <w:tab w:val="left" w:pos="990"/>
        </w:tabs>
      </w:pPr>
      <w:r>
        <w:t>Updates from around the region</w:t>
      </w:r>
      <w:r w:rsidR="0074192C">
        <w:t xml:space="preserve"> – each Board Member shares </w:t>
      </w:r>
      <w:r w:rsidR="00270826">
        <w:t xml:space="preserve">information about upcoming events, community changes </w:t>
      </w:r>
      <w:r w:rsidR="0074192C">
        <w:t>for 2-3 minutes</w:t>
      </w:r>
    </w:p>
    <w:p w:rsidR="00D244D3" w:rsidRDefault="00D244D3" w:rsidP="00D244D3">
      <w:pPr>
        <w:numPr>
          <w:ilvl w:val="1"/>
          <w:numId w:val="2"/>
        </w:numPr>
        <w:tabs>
          <w:tab w:val="left" w:pos="990"/>
        </w:tabs>
      </w:pPr>
      <w:r>
        <w:t xml:space="preserve">Board Meeting Schedule: All meetings 10 a.m.-3 p.m. unless otherwise noted. All </w:t>
      </w:r>
      <w:r w:rsidRPr="002B50BC">
        <w:t>times subject to change</w:t>
      </w:r>
      <w:r w:rsidR="00270826">
        <w:t>.</w:t>
      </w:r>
    </w:p>
    <w:p w:rsidR="00E359FF" w:rsidRDefault="00E359FF" w:rsidP="00E359FF">
      <w:pPr>
        <w:numPr>
          <w:ilvl w:val="2"/>
          <w:numId w:val="2"/>
        </w:numPr>
        <w:tabs>
          <w:tab w:val="left" w:pos="990"/>
        </w:tabs>
      </w:pPr>
      <w:r>
        <w:t>November 21 (Conference Call)</w:t>
      </w:r>
    </w:p>
    <w:p w:rsidR="00E359FF" w:rsidRDefault="00E359FF" w:rsidP="00E359FF">
      <w:pPr>
        <w:numPr>
          <w:ilvl w:val="2"/>
          <w:numId w:val="2"/>
        </w:numPr>
        <w:tabs>
          <w:tab w:val="left" w:pos="990"/>
        </w:tabs>
      </w:pPr>
      <w:r>
        <w:t>January 16 (Forsyth)</w:t>
      </w:r>
    </w:p>
    <w:p w:rsidR="00E359FF" w:rsidRDefault="005205A8" w:rsidP="00E359FF">
      <w:pPr>
        <w:numPr>
          <w:ilvl w:val="2"/>
          <w:numId w:val="2"/>
        </w:numPr>
        <w:tabs>
          <w:tab w:val="left" w:pos="990"/>
        </w:tabs>
      </w:pPr>
      <w:r>
        <w:t>April TBD</w:t>
      </w:r>
      <w:r w:rsidR="00E359FF">
        <w:t xml:space="preserve"> (Laurel or Billings)</w:t>
      </w:r>
      <w:r>
        <w:t xml:space="preserve"> – note conflict with Governor’s Conference</w:t>
      </w:r>
    </w:p>
    <w:p w:rsidR="008D1310" w:rsidRDefault="00E359FF" w:rsidP="00E359FF">
      <w:pPr>
        <w:numPr>
          <w:ilvl w:val="2"/>
          <w:numId w:val="2"/>
        </w:numPr>
        <w:tabs>
          <w:tab w:val="left" w:pos="990"/>
        </w:tabs>
      </w:pPr>
      <w:r>
        <w:t>June 19 (Broadus)</w:t>
      </w:r>
    </w:p>
    <w:p w:rsidR="00D244D3" w:rsidRDefault="00D244D3" w:rsidP="00D244D3">
      <w:pPr>
        <w:numPr>
          <w:ilvl w:val="0"/>
          <w:numId w:val="1"/>
        </w:numPr>
        <w:tabs>
          <w:tab w:val="left" w:pos="990"/>
        </w:tabs>
      </w:pPr>
      <w:r>
        <w:t>Meeting Adjourn</w:t>
      </w:r>
      <w:r w:rsidR="00EF60D0">
        <w:t>s</w:t>
      </w:r>
      <w:r w:rsidR="00E359FF">
        <w:t xml:space="preserve"> - take a brief tour of the Frontier </w:t>
      </w:r>
      <w:r w:rsidR="006E1A91">
        <w:t>Gateway Museum</w:t>
      </w:r>
      <w:r w:rsidR="006E1A91">
        <w:tab/>
      </w:r>
      <w:r w:rsidR="006E1A91">
        <w:tab/>
        <w:t xml:space="preserve">    2:30</w:t>
      </w:r>
      <w:r>
        <w:tab/>
      </w:r>
      <w:r w:rsidR="005F11FA">
        <w:t>(Belle Prairie Frontage Rd)</w:t>
      </w:r>
      <w:r>
        <w:tab/>
      </w:r>
      <w:r>
        <w:tab/>
      </w:r>
      <w:r>
        <w:tab/>
      </w:r>
      <w:r>
        <w:tab/>
      </w:r>
      <w:r>
        <w:tab/>
      </w:r>
    </w:p>
    <w:p w:rsidR="008D1310" w:rsidRDefault="008D1310" w:rsidP="008D1310"/>
    <w:p w:rsidR="00D244D3" w:rsidRPr="003D0177" w:rsidRDefault="00D244D3" w:rsidP="00D244D3">
      <w:pPr>
        <w:ind w:left="1440"/>
      </w:pPr>
    </w:p>
    <w:p w:rsidR="00D244D3" w:rsidRDefault="00D244D3" w:rsidP="00D244D3">
      <w:pPr>
        <w:ind w:left="360"/>
      </w:pPr>
      <w:r w:rsidRPr="0098327F">
        <w:t xml:space="preserve">NOTE: Other than the meeting starting time, times listed are approximate and agenda items may be rearranged. Public comment is welcome on all items. </w:t>
      </w:r>
    </w:p>
    <w:p w:rsidR="00D244D3" w:rsidRDefault="00D244D3" w:rsidP="00D244D3"/>
    <w:p w:rsidR="00D244D3" w:rsidRDefault="00D244D3" w:rsidP="00D244D3">
      <w:pPr>
        <w:jc w:val="center"/>
        <w:rPr>
          <w:b/>
          <w:i/>
        </w:rPr>
      </w:pPr>
    </w:p>
    <w:p w:rsidR="00D244D3" w:rsidRPr="00594118" w:rsidRDefault="00D244D3" w:rsidP="00D244D3">
      <w:pPr>
        <w:jc w:val="center"/>
        <w:rPr>
          <w:b/>
          <w:i/>
        </w:rPr>
      </w:pPr>
      <w:r w:rsidRPr="00594118">
        <w:rPr>
          <w:b/>
          <w:i/>
        </w:rPr>
        <w:t>Thank you to our</w:t>
      </w:r>
      <w:r>
        <w:rPr>
          <w:b/>
          <w:i/>
        </w:rPr>
        <w:t xml:space="preserve"> Title Sponsor </w:t>
      </w:r>
      <w:hyperlink r:id="rId9" w:history="1">
        <w:r w:rsidRPr="00C10CA1">
          <w:rPr>
            <w:rStyle w:val="Hyperlink"/>
            <w:b/>
            <w:i/>
          </w:rPr>
          <w:t>Holiday Station Stores</w:t>
        </w:r>
      </w:hyperlink>
    </w:p>
    <w:p w:rsidR="00D244D3" w:rsidRDefault="00D244D3" w:rsidP="00D244D3"/>
    <w:p w:rsidR="00D244D3" w:rsidRDefault="00D244D3" w:rsidP="00D244D3">
      <w:pPr>
        <w:jc w:val="center"/>
      </w:pPr>
      <w:bookmarkStart w:id="1" w:name="_GoBack"/>
      <w:bookmarkEnd w:id="1"/>
      <w:r w:rsidRPr="00594118">
        <w:rPr>
          <w:noProof/>
        </w:rPr>
        <w:drawing>
          <wp:inline distT="0" distB="0" distL="0" distR="0" wp14:anchorId="418905F7" wp14:editId="40B6AE45">
            <wp:extent cx="1318260" cy="1196340"/>
            <wp:effectExtent l="0" t="0" r="0" b="3810"/>
            <wp:docPr id="2" name="Picture 2" descr="holiday st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iday st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8260" cy="1196340"/>
                    </a:xfrm>
                    <a:prstGeom prst="rect">
                      <a:avLst/>
                    </a:prstGeom>
                    <a:noFill/>
                    <a:ln>
                      <a:noFill/>
                    </a:ln>
                  </pic:spPr>
                </pic:pic>
              </a:graphicData>
            </a:graphic>
          </wp:inline>
        </w:drawing>
      </w:r>
    </w:p>
    <w:p w:rsidR="00D244D3" w:rsidRDefault="00D244D3" w:rsidP="00D244D3">
      <w:pPr>
        <w:jc w:val="center"/>
        <w:rPr>
          <w:b/>
          <w:sz w:val="32"/>
          <w:szCs w:val="32"/>
        </w:rPr>
      </w:pPr>
    </w:p>
    <w:p w:rsidR="00D244D3" w:rsidRDefault="00D244D3" w:rsidP="00D244D3">
      <w:pPr>
        <w:jc w:val="center"/>
        <w:rPr>
          <w:b/>
          <w:i/>
        </w:rPr>
      </w:pPr>
      <w:r w:rsidRPr="00594118">
        <w:rPr>
          <w:b/>
          <w:i/>
        </w:rPr>
        <w:t>Thank you to our Corporate Partner</w:t>
      </w:r>
      <w:r>
        <w:rPr>
          <w:b/>
          <w:i/>
        </w:rPr>
        <w:t xml:space="preserve">s </w:t>
      </w:r>
    </w:p>
    <w:p w:rsidR="00D244D3" w:rsidRDefault="002567D5" w:rsidP="00D244D3">
      <w:pPr>
        <w:jc w:val="center"/>
        <w:rPr>
          <w:b/>
          <w:i/>
          <w:sz w:val="32"/>
          <w:szCs w:val="32"/>
        </w:rPr>
      </w:pPr>
      <w:hyperlink r:id="rId11" w:history="1">
        <w:r w:rsidR="00D244D3" w:rsidRPr="00C10CA1">
          <w:rPr>
            <w:rStyle w:val="Hyperlink"/>
            <w:b/>
            <w:i/>
            <w:sz w:val="32"/>
            <w:szCs w:val="32"/>
          </w:rPr>
          <w:t>ZooMontana</w:t>
        </w:r>
      </w:hyperlink>
    </w:p>
    <w:p w:rsidR="00D244D3" w:rsidRPr="00000C3E" w:rsidRDefault="00D244D3" w:rsidP="00D244D3">
      <w:pPr>
        <w:jc w:val="center"/>
        <w:rPr>
          <w:rStyle w:val="Hyperlink"/>
          <w:b/>
          <w:i/>
          <w:sz w:val="32"/>
          <w:szCs w:val="32"/>
        </w:rPr>
      </w:pPr>
      <w:r>
        <w:rPr>
          <w:b/>
          <w:i/>
          <w:sz w:val="32"/>
          <w:szCs w:val="32"/>
        </w:rPr>
        <w:fldChar w:fldCharType="begin"/>
      </w:r>
      <w:r>
        <w:rPr>
          <w:b/>
          <w:i/>
          <w:sz w:val="32"/>
          <w:szCs w:val="32"/>
        </w:rPr>
        <w:instrText xml:space="preserve"> HYPERLINK "http://milescitychamber.com/" </w:instrText>
      </w:r>
      <w:r>
        <w:rPr>
          <w:b/>
          <w:i/>
          <w:sz w:val="32"/>
          <w:szCs w:val="32"/>
        </w:rPr>
        <w:fldChar w:fldCharType="separate"/>
      </w:r>
      <w:r w:rsidRPr="00000C3E">
        <w:rPr>
          <w:rStyle w:val="Hyperlink"/>
          <w:b/>
          <w:i/>
          <w:sz w:val="32"/>
          <w:szCs w:val="32"/>
        </w:rPr>
        <w:t>Miles City Chamber of Commerce/TBID</w:t>
      </w:r>
    </w:p>
    <w:p w:rsidR="00D244D3" w:rsidRDefault="00D244D3" w:rsidP="00D244D3">
      <w:pPr>
        <w:rPr>
          <w:b/>
          <w:sz w:val="28"/>
          <w:szCs w:val="28"/>
        </w:rPr>
      </w:pPr>
      <w:r>
        <w:rPr>
          <w:b/>
          <w:i/>
          <w:sz w:val="32"/>
          <w:szCs w:val="32"/>
        </w:rPr>
        <w:fldChar w:fldCharType="end"/>
      </w:r>
    </w:p>
    <w:p w:rsidR="00D244D3" w:rsidRDefault="00D244D3" w:rsidP="00D244D3">
      <w:pPr>
        <w:jc w:val="center"/>
        <w:rPr>
          <w:b/>
          <w:sz w:val="28"/>
          <w:szCs w:val="28"/>
        </w:rPr>
      </w:pPr>
    </w:p>
    <w:p w:rsidR="00D244D3" w:rsidRDefault="00D244D3" w:rsidP="00D244D3">
      <w:pPr>
        <w:jc w:val="center"/>
        <w:rPr>
          <w:b/>
          <w:sz w:val="28"/>
          <w:szCs w:val="28"/>
        </w:rPr>
      </w:pPr>
      <w:r w:rsidRPr="00641019">
        <w:rPr>
          <w:b/>
          <w:noProof/>
          <w:sz w:val="28"/>
          <w:szCs w:val="28"/>
        </w:rPr>
        <w:drawing>
          <wp:inline distT="0" distB="0" distL="0" distR="0" wp14:anchorId="3B48693B" wp14:editId="63F9BFF1">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rsidR="00D244D3" w:rsidRDefault="00D244D3" w:rsidP="00D244D3">
      <w:pPr>
        <w:jc w:val="center"/>
        <w:rPr>
          <w:sz w:val="18"/>
          <w:szCs w:val="18"/>
        </w:rPr>
      </w:pPr>
      <w:r>
        <w:rPr>
          <w:sz w:val="18"/>
          <w:szCs w:val="18"/>
        </w:rPr>
        <w:t xml:space="preserve">Visit Southeast Montana is managed by the Billings Chamber of Commerce </w:t>
      </w:r>
    </w:p>
    <w:p w:rsidR="00D244D3" w:rsidRPr="006B2F81" w:rsidRDefault="00D244D3" w:rsidP="00D244D3">
      <w:r>
        <w:t xml:space="preserve"> </w:t>
      </w:r>
    </w:p>
    <w:p w:rsidR="00D244D3" w:rsidRDefault="00D244D3" w:rsidP="00D244D3"/>
    <w:p w:rsidR="00D244D3" w:rsidRDefault="00D244D3" w:rsidP="00D244D3"/>
    <w:p w:rsidR="001D5C7A" w:rsidRDefault="002567D5"/>
    <w:sectPr w:rsidR="001D5C7A" w:rsidSect="00000C3E">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550" w:rsidRDefault="00007C43">
      <w:r>
        <w:separator/>
      </w:r>
    </w:p>
  </w:endnote>
  <w:endnote w:type="continuationSeparator" w:id="0">
    <w:p w:rsidR="00395550" w:rsidRDefault="000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550" w:rsidRDefault="00007C43">
      <w:r>
        <w:separator/>
      </w:r>
    </w:p>
  </w:footnote>
  <w:footnote w:type="continuationSeparator" w:id="0">
    <w:p w:rsidR="00395550" w:rsidRDefault="00007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3"/>
    <w:rsid w:val="00007C43"/>
    <w:rsid w:val="000A48DD"/>
    <w:rsid w:val="00125A4B"/>
    <w:rsid w:val="00132C66"/>
    <w:rsid w:val="00141660"/>
    <w:rsid w:val="00155687"/>
    <w:rsid w:val="00171DA9"/>
    <w:rsid w:val="00187116"/>
    <w:rsid w:val="001A0C8C"/>
    <w:rsid w:val="001A3389"/>
    <w:rsid w:val="002567D5"/>
    <w:rsid w:val="00270826"/>
    <w:rsid w:val="00287BAD"/>
    <w:rsid w:val="002E0CBF"/>
    <w:rsid w:val="00326D8D"/>
    <w:rsid w:val="00331B44"/>
    <w:rsid w:val="00351F7E"/>
    <w:rsid w:val="00362284"/>
    <w:rsid w:val="00395550"/>
    <w:rsid w:val="003A2872"/>
    <w:rsid w:val="003B1B36"/>
    <w:rsid w:val="003D3D90"/>
    <w:rsid w:val="00402A92"/>
    <w:rsid w:val="00403F7E"/>
    <w:rsid w:val="004953A6"/>
    <w:rsid w:val="004B32E6"/>
    <w:rsid w:val="0051393A"/>
    <w:rsid w:val="005205A8"/>
    <w:rsid w:val="00576E90"/>
    <w:rsid w:val="005F11FA"/>
    <w:rsid w:val="006267BF"/>
    <w:rsid w:val="0063283D"/>
    <w:rsid w:val="00684D46"/>
    <w:rsid w:val="006A74BE"/>
    <w:rsid w:val="006A7EBC"/>
    <w:rsid w:val="006E1A91"/>
    <w:rsid w:val="006E3A32"/>
    <w:rsid w:val="0074192C"/>
    <w:rsid w:val="00787793"/>
    <w:rsid w:val="007C4BE2"/>
    <w:rsid w:val="008464EC"/>
    <w:rsid w:val="00881F5D"/>
    <w:rsid w:val="008D1310"/>
    <w:rsid w:val="008F7F63"/>
    <w:rsid w:val="00901495"/>
    <w:rsid w:val="00906F3B"/>
    <w:rsid w:val="00906F96"/>
    <w:rsid w:val="009532D8"/>
    <w:rsid w:val="00972BAE"/>
    <w:rsid w:val="00982A02"/>
    <w:rsid w:val="009C1602"/>
    <w:rsid w:val="009C7971"/>
    <w:rsid w:val="00A00526"/>
    <w:rsid w:val="00A267D6"/>
    <w:rsid w:val="00AB6D45"/>
    <w:rsid w:val="00AD0E3F"/>
    <w:rsid w:val="00AE0C16"/>
    <w:rsid w:val="00AF1D95"/>
    <w:rsid w:val="00AF72C6"/>
    <w:rsid w:val="00BB2599"/>
    <w:rsid w:val="00BC1E8A"/>
    <w:rsid w:val="00BC6A53"/>
    <w:rsid w:val="00BF34DF"/>
    <w:rsid w:val="00C72447"/>
    <w:rsid w:val="00C809C7"/>
    <w:rsid w:val="00CE66DA"/>
    <w:rsid w:val="00CF4C02"/>
    <w:rsid w:val="00D244D3"/>
    <w:rsid w:val="00D4706E"/>
    <w:rsid w:val="00D84B41"/>
    <w:rsid w:val="00DD57C8"/>
    <w:rsid w:val="00E10E38"/>
    <w:rsid w:val="00E359FF"/>
    <w:rsid w:val="00E6237F"/>
    <w:rsid w:val="00E76591"/>
    <w:rsid w:val="00EA6311"/>
    <w:rsid w:val="00EB028B"/>
    <w:rsid w:val="00EF60D0"/>
    <w:rsid w:val="00F1238C"/>
    <w:rsid w:val="00F32368"/>
    <w:rsid w:val="00F50903"/>
    <w:rsid w:val="00F72BF2"/>
    <w:rsid w:val="00F82604"/>
    <w:rsid w:val="00F83D66"/>
    <w:rsid w:val="00FA7A26"/>
    <w:rsid w:val="00FE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omontana.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lidaystationstor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Michele Flanagan</cp:lastModifiedBy>
  <cp:revision>16</cp:revision>
  <cp:lastPrinted>2017-09-14T19:41:00Z</cp:lastPrinted>
  <dcterms:created xsi:type="dcterms:W3CDTF">2017-09-11T21:26:00Z</dcterms:created>
  <dcterms:modified xsi:type="dcterms:W3CDTF">2017-09-14T19:50:00Z</dcterms:modified>
</cp:coreProperties>
</file>