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EBE3C" w14:textId="77777777" w:rsidR="00D244D3" w:rsidRDefault="00D244D3" w:rsidP="00D244D3">
      <w:pPr>
        <w:rPr>
          <w:b/>
          <w:sz w:val="40"/>
          <w:szCs w:val="40"/>
        </w:rPr>
      </w:pPr>
      <w:bookmarkStart w:id="0" w:name="_Hlk484780804"/>
      <w:bookmarkEnd w:id="0"/>
      <w:r>
        <w:rPr>
          <w:noProof/>
        </w:rPr>
        <w:drawing>
          <wp:anchor distT="0" distB="0" distL="114300" distR="114300" simplePos="0" relativeHeight="251659264" behindDoc="0" locked="0" layoutInCell="1" allowOverlap="1" wp14:anchorId="60C418DA" wp14:editId="5DFA4A12">
            <wp:simplePos x="0" y="0"/>
            <wp:positionH relativeFrom="column">
              <wp:posOffset>1631950</wp:posOffset>
            </wp:positionH>
            <wp:positionV relativeFrom="paragraph">
              <wp:posOffset>33655</wp:posOffset>
            </wp:positionV>
            <wp:extent cx="2653030" cy="657860"/>
            <wp:effectExtent l="0" t="0" r="0" b="0"/>
            <wp:wrapTight wrapText="bothSides">
              <wp:wrapPolygon edited="0">
                <wp:start x="310" y="1251"/>
                <wp:lineTo x="310" y="4378"/>
                <wp:lineTo x="775" y="12510"/>
                <wp:lineTo x="1706" y="19390"/>
                <wp:lineTo x="3567" y="19390"/>
                <wp:lineTo x="21248" y="16263"/>
                <wp:lineTo x="21248" y="4378"/>
                <wp:lineTo x="19077" y="3127"/>
                <wp:lineTo x="1241" y="1251"/>
                <wp:lineTo x="310" y="1251"/>
              </wp:wrapPolygon>
            </wp:wrapTight>
            <wp:docPr id="3" name="Picture 3"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03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50DAB" w14:textId="77777777" w:rsidR="00D244D3" w:rsidRDefault="00D244D3" w:rsidP="00D244D3">
      <w:pPr>
        <w:rPr>
          <w:b/>
          <w:sz w:val="40"/>
          <w:szCs w:val="40"/>
        </w:rPr>
      </w:pPr>
    </w:p>
    <w:p w14:paraId="24DA14FE" w14:textId="77777777" w:rsidR="00D244D3" w:rsidRDefault="00D244D3" w:rsidP="00D244D3">
      <w:pPr>
        <w:rPr>
          <w:b/>
          <w:sz w:val="40"/>
          <w:szCs w:val="40"/>
        </w:rPr>
      </w:pPr>
    </w:p>
    <w:p w14:paraId="5D640CC5" w14:textId="390CEF01" w:rsidR="00477F3A" w:rsidRPr="00477F3A" w:rsidRDefault="00477F3A" w:rsidP="00D244D3">
      <w:pPr>
        <w:jc w:val="center"/>
        <w:rPr>
          <w:b/>
          <w:sz w:val="36"/>
          <w:szCs w:val="36"/>
        </w:rPr>
      </w:pPr>
      <w:r w:rsidRPr="00477F3A">
        <w:rPr>
          <w:b/>
          <w:sz w:val="36"/>
          <w:szCs w:val="36"/>
        </w:rPr>
        <w:t>Executive Committee</w:t>
      </w:r>
      <w:r>
        <w:rPr>
          <w:b/>
          <w:sz w:val="36"/>
          <w:szCs w:val="36"/>
        </w:rPr>
        <w:t xml:space="preserve"> </w:t>
      </w:r>
      <w:r w:rsidR="00A6243B">
        <w:rPr>
          <w:b/>
          <w:sz w:val="36"/>
          <w:szCs w:val="36"/>
        </w:rPr>
        <w:t>Minutes</w:t>
      </w:r>
    </w:p>
    <w:p w14:paraId="624AB9C1" w14:textId="77777777" w:rsidR="00D244D3" w:rsidRDefault="00D244D3" w:rsidP="00D244D3">
      <w:pPr>
        <w:ind w:left="360"/>
        <w:rPr>
          <w:sz w:val="20"/>
          <w:szCs w:val="20"/>
        </w:rPr>
      </w:pPr>
    </w:p>
    <w:p w14:paraId="67C5194C" w14:textId="77777777" w:rsidR="00D244D3" w:rsidRPr="00000C3E" w:rsidRDefault="00D244D3" w:rsidP="00D244D3">
      <w:pPr>
        <w:jc w:val="center"/>
        <w:rPr>
          <w:b/>
          <w:sz w:val="20"/>
          <w:szCs w:val="20"/>
        </w:rPr>
      </w:pPr>
      <w:r w:rsidRPr="00000C3E">
        <w:rPr>
          <w:sz w:val="20"/>
          <w:szCs w:val="20"/>
        </w:rPr>
        <w:t xml:space="preserve">The </w:t>
      </w:r>
      <w:r w:rsidRPr="00000C3E">
        <w:rPr>
          <w:b/>
          <w:sz w:val="20"/>
          <w:szCs w:val="20"/>
        </w:rPr>
        <w:t>MISSION</w:t>
      </w:r>
      <w:r w:rsidRPr="00000C3E">
        <w:rPr>
          <w:sz w:val="20"/>
          <w:szCs w:val="20"/>
        </w:rPr>
        <w:t xml:space="preserve"> of Visit Southeast Montana is to increase visitors to Southeast Montana by increasing awareness of our region, showcasing our cultural heritage, developing memorable experiences and educating our residents about the economic benefits of tourism. </w:t>
      </w:r>
      <w:hyperlink r:id="rId9" w:history="1">
        <w:r w:rsidRPr="00000C3E">
          <w:rPr>
            <w:rStyle w:val="Hyperlink"/>
            <w:sz w:val="20"/>
            <w:szCs w:val="20"/>
          </w:rPr>
          <w:t>www.SoutheastMontana.com</w:t>
        </w:r>
      </w:hyperlink>
      <w:r w:rsidRPr="00000C3E">
        <w:rPr>
          <w:b/>
          <w:sz w:val="20"/>
          <w:szCs w:val="20"/>
        </w:rPr>
        <w:t xml:space="preserve"> </w:t>
      </w:r>
    </w:p>
    <w:p w14:paraId="0F685FF0" w14:textId="2EB06C01" w:rsidR="00D244D3" w:rsidRDefault="00D244D3" w:rsidP="00D244D3">
      <w:pPr>
        <w:ind w:left="360"/>
        <w:rPr>
          <w:b/>
          <w:sz w:val="20"/>
          <w:szCs w:val="20"/>
        </w:rPr>
      </w:pPr>
    </w:p>
    <w:p w14:paraId="412C292C" w14:textId="77777777" w:rsidR="00803603" w:rsidRPr="000B08DD" w:rsidRDefault="00803603" w:rsidP="00D244D3">
      <w:pPr>
        <w:ind w:left="360"/>
        <w:rPr>
          <w:b/>
          <w:sz w:val="20"/>
          <w:szCs w:val="20"/>
        </w:rPr>
      </w:pPr>
    </w:p>
    <w:p w14:paraId="3235402C" w14:textId="28100783" w:rsidR="00477F3A" w:rsidRDefault="00477F3A" w:rsidP="00477F3A">
      <w:pPr>
        <w:jc w:val="center"/>
        <w:rPr>
          <w:b/>
          <w:sz w:val="28"/>
          <w:szCs w:val="28"/>
        </w:rPr>
      </w:pPr>
      <w:r>
        <w:rPr>
          <w:b/>
          <w:sz w:val="28"/>
          <w:szCs w:val="28"/>
        </w:rPr>
        <w:t xml:space="preserve">Tuesday, </w:t>
      </w:r>
      <w:r w:rsidR="00960E7D">
        <w:rPr>
          <w:b/>
          <w:sz w:val="28"/>
          <w:szCs w:val="28"/>
        </w:rPr>
        <w:t>March 13</w:t>
      </w:r>
      <w:r>
        <w:rPr>
          <w:b/>
          <w:sz w:val="28"/>
          <w:szCs w:val="28"/>
        </w:rPr>
        <w:t xml:space="preserve">, 10 a.m. </w:t>
      </w:r>
    </w:p>
    <w:p w14:paraId="3FEBA47D" w14:textId="77777777" w:rsidR="00477F3A" w:rsidRPr="00477F3A" w:rsidRDefault="00477F3A" w:rsidP="00477F3A">
      <w:pPr>
        <w:pStyle w:val="List"/>
        <w:jc w:val="center"/>
        <w:rPr>
          <w:sz w:val="28"/>
          <w:szCs w:val="28"/>
        </w:rPr>
      </w:pPr>
      <w:r w:rsidRPr="00477F3A">
        <w:rPr>
          <w:sz w:val="28"/>
          <w:szCs w:val="28"/>
        </w:rPr>
        <w:t>Dial Conference number 866-876-1424; Enter Access Code 2945270</w:t>
      </w:r>
    </w:p>
    <w:p w14:paraId="4E121458" w14:textId="77777777" w:rsidR="00D244D3" w:rsidRDefault="00D244D3" w:rsidP="00D244D3">
      <w:pPr>
        <w:ind w:right="-180"/>
        <w:rPr>
          <w:b/>
          <w:sz w:val="28"/>
          <w:szCs w:val="28"/>
        </w:rPr>
      </w:pPr>
    </w:p>
    <w:p w14:paraId="53F96FCF" w14:textId="77777777" w:rsidR="00A6243B" w:rsidRPr="00A75F6C" w:rsidRDefault="00A6243B" w:rsidP="00A6243B">
      <w:pPr>
        <w:tabs>
          <w:tab w:val="left" w:pos="990"/>
          <w:tab w:val="left" w:pos="2160"/>
          <w:tab w:val="left" w:pos="8910"/>
        </w:tabs>
        <w:ind w:right="-630"/>
        <w:rPr>
          <w:b/>
          <w:u w:val="single"/>
        </w:rPr>
      </w:pPr>
      <w:r w:rsidRPr="00A75F6C">
        <w:rPr>
          <w:b/>
          <w:u w:val="single"/>
        </w:rPr>
        <w:t>Welcome and establish quorum</w:t>
      </w:r>
    </w:p>
    <w:p w14:paraId="2343430D" w14:textId="77777777" w:rsidR="00A6243B" w:rsidRDefault="00A6243B" w:rsidP="00A6243B">
      <w:pPr>
        <w:tabs>
          <w:tab w:val="left" w:pos="990"/>
          <w:tab w:val="left" w:pos="2160"/>
          <w:tab w:val="left" w:pos="8910"/>
        </w:tabs>
        <w:ind w:right="-630"/>
      </w:pPr>
      <w:r w:rsidRPr="00604FC3">
        <w:rPr>
          <w:u w:val="single"/>
        </w:rPr>
        <w:t>Staff:</w:t>
      </w:r>
      <w:r>
        <w:t xml:space="preserve">  Brenda Maas &amp; John Brewer</w:t>
      </w:r>
    </w:p>
    <w:p w14:paraId="666FFDF2" w14:textId="1ACCD3E6" w:rsidR="00A6243B" w:rsidRDefault="00A6243B" w:rsidP="00A6243B">
      <w:pPr>
        <w:tabs>
          <w:tab w:val="left" w:pos="990"/>
          <w:tab w:val="left" w:pos="2160"/>
          <w:tab w:val="left" w:pos="8910"/>
        </w:tabs>
        <w:ind w:right="-630"/>
      </w:pPr>
      <w:r w:rsidRPr="00604FC3">
        <w:rPr>
          <w:u w:val="single"/>
        </w:rPr>
        <w:t>Board:</w:t>
      </w:r>
      <w:r>
        <w:t xml:space="preserve">  Chip Watts; Jeff Ewelt; Dale Galland</w:t>
      </w:r>
    </w:p>
    <w:p w14:paraId="26A35201" w14:textId="353EFB7D" w:rsidR="00DF2DCA" w:rsidRDefault="00A6243B" w:rsidP="00A6243B">
      <w:pPr>
        <w:ind w:right="-180"/>
      </w:pPr>
      <w:r>
        <w:t>Meeting called to order at 10:10 a.m.</w:t>
      </w:r>
    </w:p>
    <w:p w14:paraId="4C42B4BD" w14:textId="361C97B1" w:rsidR="00A6243B" w:rsidRDefault="00A6243B" w:rsidP="00A6243B">
      <w:pPr>
        <w:ind w:right="-180"/>
      </w:pPr>
    </w:p>
    <w:p w14:paraId="01F443C3" w14:textId="0B08D86E" w:rsidR="00A6243B" w:rsidRPr="00A6243B" w:rsidRDefault="00A6243B" w:rsidP="00A6243B">
      <w:pPr>
        <w:ind w:right="-180"/>
        <w:rPr>
          <w:b/>
          <w:u w:val="single"/>
        </w:rPr>
      </w:pPr>
      <w:r w:rsidRPr="00A6243B">
        <w:rPr>
          <w:b/>
          <w:u w:val="single"/>
        </w:rPr>
        <w:t>TAC Research Summit:</w:t>
      </w:r>
    </w:p>
    <w:p w14:paraId="6D63BD17" w14:textId="2814FBE5" w:rsidR="00A6243B" w:rsidRDefault="00A6243B" w:rsidP="00A6243B">
      <w:pPr>
        <w:ind w:right="-180"/>
      </w:pPr>
      <w:r>
        <w:t>Brenda provided a brief report. Dale noted that we need research that we can count on, and that we need information from Windfall and from our entry points (VICs). Chip suggested that we get data from lodging properties, especially to id new markets. John suggested spending time at April Board meeting</w:t>
      </w:r>
      <w:r w:rsidR="00274328">
        <w:t xml:space="preserve"> asking Board for their input:  What are proper methods and how do we achieve results? What is most effective and what sort of timeline and expense?</w:t>
      </w:r>
    </w:p>
    <w:p w14:paraId="48104D98" w14:textId="347D8C0C" w:rsidR="00274328" w:rsidRDefault="00274328" w:rsidP="00A6243B">
      <w:pPr>
        <w:ind w:right="-180"/>
      </w:pPr>
    </w:p>
    <w:p w14:paraId="4F727B4E" w14:textId="74829EEE" w:rsidR="00274328" w:rsidRDefault="00274328" w:rsidP="00A6243B">
      <w:pPr>
        <w:ind w:right="-180"/>
      </w:pPr>
      <w:r>
        <w:t xml:space="preserve">Brenda to put “holder” for Research into FY19 budget and marketing plan. </w:t>
      </w:r>
    </w:p>
    <w:p w14:paraId="5217FFA7" w14:textId="7DB798C8" w:rsidR="0047159E" w:rsidRDefault="0047159E" w:rsidP="00A6243B">
      <w:pPr>
        <w:ind w:right="-180"/>
      </w:pPr>
    </w:p>
    <w:p w14:paraId="076D3F2C" w14:textId="6328D0F5" w:rsidR="0047159E" w:rsidRPr="0047159E" w:rsidRDefault="0047159E" w:rsidP="00A6243B">
      <w:pPr>
        <w:ind w:right="-180"/>
        <w:rPr>
          <w:u w:val="single"/>
        </w:rPr>
      </w:pPr>
      <w:r w:rsidRPr="0047159E">
        <w:rPr>
          <w:u w:val="single"/>
        </w:rPr>
        <w:t>Budget Update (Brenda)</w:t>
      </w:r>
    </w:p>
    <w:p w14:paraId="58ECACF6" w14:textId="6434BA5D" w:rsidR="00516C8A" w:rsidRPr="0047159E" w:rsidRDefault="0047159E" w:rsidP="0047159E">
      <w:pPr>
        <w:ind w:right="-180"/>
      </w:pPr>
      <w:r>
        <w:t xml:space="preserve">Tracking along at or near the projections. </w:t>
      </w:r>
      <w:r w:rsidR="00516C8A" w:rsidRPr="0047159E">
        <w:t>Megan, Barb and </w:t>
      </w:r>
      <w:r>
        <w:t xml:space="preserve">Brenda </w:t>
      </w:r>
      <w:r w:rsidR="00516C8A" w:rsidRPr="0047159E">
        <w:t>have tracked revenue closely. It looks like we’ll come in at or near budget. However, there’s lots of time between now and June and we do need to be prepared for a ‘what if’ scenario.</w:t>
      </w:r>
    </w:p>
    <w:p w14:paraId="0AB44A70" w14:textId="77777777" w:rsidR="00516C8A" w:rsidRPr="0047159E" w:rsidRDefault="00516C8A" w:rsidP="00516C8A"/>
    <w:p w14:paraId="419861D6" w14:textId="3E637030" w:rsidR="00516C8A" w:rsidRPr="0047159E" w:rsidRDefault="00516C8A" w:rsidP="00516C8A">
      <w:r w:rsidRPr="0047159E">
        <w:t xml:space="preserve">Regarding the VIC grants, </w:t>
      </w:r>
      <w:r w:rsidR="0047159E">
        <w:t xml:space="preserve">Brenda </w:t>
      </w:r>
      <w:r w:rsidRPr="0047159E">
        <w:t>recommend</w:t>
      </w:r>
      <w:r w:rsidR="0047159E">
        <w:t>ed</w:t>
      </w:r>
      <w:r w:rsidR="00A6243B" w:rsidRPr="0047159E">
        <w:t xml:space="preserve"> one of these two options</w:t>
      </w:r>
      <w:r w:rsidRPr="0047159E">
        <w:t>:</w:t>
      </w:r>
    </w:p>
    <w:p w14:paraId="0DEE1C99" w14:textId="010C474C" w:rsidR="00516C8A" w:rsidRPr="0047159E" w:rsidRDefault="00516C8A" w:rsidP="00516C8A">
      <w:pPr>
        <w:numPr>
          <w:ilvl w:val="0"/>
          <w:numId w:val="16"/>
        </w:numPr>
      </w:pPr>
      <w:r w:rsidRPr="0047159E">
        <w:t xml:space="preserve">Intentionally carry the $15K </w:t>
      </w:r>
      <w:r w:rsidR="0047159E">
        <w:t xml:space="preserve">VIC budget </w:t>
      </w:r>
      <w:r w:rsidRPr="0047159E">
        <w:t xml:space="preserve">over into FY19. Modify this year’s grant application to require more reporting from the VICs, including demos on visitors, plus change the timing of the award so that it is funded </w:t>
      </w:r>
      <w:r w:rsidRPr="0047159E">
        <w:rPr>
          <w:u w:val="single"/>
        </w:rPr>
        <w:t>after</w:t>
      </w:r>
      <w:r w:rsidRPr="0047159E">
        <w:t xml:space="preserve"> the documentation is provided and audit is complete. This transition will be bumpy but after this year, it will be more efficient (Brenda and Megan will not need to chase down docs that are always missing and flagged during the audit).</w:t>
      </w:r>
    </w:p>
    <w:p w14:paraId="02CBC27F" w14:textId="77777777" w:rsidR="00516C8A" w:rsidRPr="0047159E" w:rsidRDefault="00516C8A" w:rsidP="00516C8A">
      <w:pPr>
        <w:numPr>
          <w:ilvl w:val="0"/>
          <w:numId w:val="16"/>
        </w:numPr>
      </w:pPr>
      <w:r w:rsidRPr="0047159E">
        <w:t>Intentionally carry 50% of the VIC funding into FY19. Basically, fund ½ now and ½ in FY19. However, this process is not as “clean” as option 1.</w:t>
      </w:r>
    </w:p>
    <w:p w14:paraId="5DF13C5B" w14:textId="77777777" w:rsidR="00516C8A" w:rsidRDefault="00516C8A" w:rsidP="00516C8A">
      <w:pPr>
        <w:rPr>
          <w:rFonts w:eastAsiaTheme="minorHAnsi"/>
        </w:rPr>
      </w:pPr>
    </w:p>
    <w:p w14:paraId="0AA54E13" w14:textId="6035E074" w:rsidR="00516C8A" w:rsidRDefault="00516C8A" w:rsidP="00516C8A">
      <w:r>
        <w:t>Either way,</w:t>
      </w:r>
      <w:r w:rsidR="00AA1194">
        <w:t xml:space="preserve"> </w:t>
      </w:r>
      <w:r w:rsidR="0047159E">
        <w:t xml:space="preserve">Brenda </w:t>
      </w:r>
      <w:r w:rsidR="00E106B4">
        <w:t xml:space="preserve">will </w:t>
      </w:r>
      <w:r w:rsidR="00AA1194">
        <w:t>notify the VICs asap</w:t>
      </w:r>
      <w:r>
        <w:t xml:space="preserve"> and potentially modify the grant application.</w:t>
      </w:r>
    </w:p>
    <w:p w14:paraId="171ADC9E" w14:textId="7C8E4920" w:rsidR="00C21861" w:rsidRDefault="00C21861" w:rsidP="00516C8A"/>
    <w:p w14:paraId="123E26A2" w14:textId="77777777" w:rsidR="0047159E" w:rsidRPr="0047159E" w:rsidRDefault="0047159E" w:rsidP="00516C8A">
      <w:pPr>
        <w:rPr>
          <w:u w:val="single"/>
        </w:rPr>
      </w:pPr>
      <w:r w:rsidRPr="0047159E">
        <w:rPr>
          <w:u w:val="single"/>
        </w:rPr>
        <w:t xml:space="preserve">Discussion: </w:t>
      </w:r>
    </w:p>
    <w:p w14:paraId="1D62714B" w14:textId="77777777" w:rsidR="0047159E" w:rsidRDefault="0047159E" w:rsidP="00516C8A">
      <w:r>
        <w:t>John noted that he does not see the State returning funding to VICs.</w:t>
      </w:r>
    </w:p>
    <w:p w14:paraId="4F121AFF" w14:textId="4F3B3A76" w:rsidR="00434CFF" w:rsidRDefault="00434CFF" w:rsidP="00516C8A">
      <w:r>
        <w:t xml:space="preserve">Chip: </w:t>
      </w:r>
      <w:r w:rsidR="0047159E">
        <w:t xml:space="preserve">Preferred </w:t>
      </w:r>
      <w:r>
        <w:t xml:space="preserve">Option 1 – </w:t>
      </w:r>
      <w:r w:rsidR="0047159E">
        <w:t>“</w:t>
      </w:r>
      <w:r>
        <w:t>I think they can carry the funds…it’s an important part of their budget.</w:t>
      </w:r>
      <w:r w:rsidR="0047159E">
        <w:t>”</w:t>
      </w:r>
    </w:p>
    <w:p w14:paraId="46DBF3AC" w14:textId="73EDFFE1" w:rsidR="00434CFF" w:rsidRDefault="00434CFF" w:rsidP="00516C8A">
      <w:r>
        <w:t xml:space="preserve">Jeff:  </w:t>
      </w:r>
      <w:r w:rsidR="0047159E">
        <w:t>Also Preferred O</w:t>
      </w:r>
      <w:r>
        <w:t>ption 1</w:t>
      </w:r>
      <w:r w:rsidR="0047159E">
        <w:t xml:space="preserve"> –</w:t>
      </w:r>
      <w:r>
        <w:t xml:space="preserve"> </w:t>
      </w:r>
      <w:r w:rsidR="0047159E">
        <w:t>“</w:t>
      </w:r>
      <w:r>
        <w:t>we need to think about a reserve</w:t>
      </w:r>
      <w:r w:rsidR="0047159E">
        <w:t xml:space="preserve"> </w:t>
      </w:r>
      <w:r>
        <w:t>and look at overall picture.</w:t>
      </w:r>
      <w:r w:rsidR="0047159E">
        <w:t>”</w:t>
      </w:r>
    </w:p>
    <w:p w14:paraId="5234F8DA" w14:textId="7C8D5A84" w:rsidR="00E7080E" w:rsidRDefault="00434CFF" w:rsidP="00516C8A">
      <w:r>
        <w:t>Chip</w:t>
      </w:r>
      <w:r w:rsidR="0047159E">
        <w:t xml:space="preserve"> noted, “</w:t>
      </w:r>
      <w:r>
        <w:t>If we do this, we are making a commitment to fund them. This is different than the marketing cooperative grants.</w:t>
      </w:r>
      <w:r w:rsidR="0047159E">
        <w:t>”</w:t>
      </w:r>
    </w:p>
    <w:p w14:paraId="55D6853E" w14:textId="77777777" w:rsidR="00E7080E" w:rsidRDefault="00E7080E">
      <w:pPr>
        <w:spacing w:after="160" w:line="259" w:lineRule="auto"/>
      </w:pPr>
      <w:r>
        <w:br w:type="page"/>
      </w:r>
    </w:p>
    <w:p w14:paraId="1C7AF01A" w14:textId="47A1C796" w:rsidR="00434CFF" w:rsidRDefault="00434CFF" w:rsidP="00516C8A">
      <w:r>
        <w:lastRenderedPageBreak/>
        <w:t xml:space="preserve">Dale: </w:t>
      </w:r>
      <w:r w:rsidR="0047159E">
        <w:t>“</w:t>
      </w:r>
      <w:r>
        <w:t xml:space="preserve">This is a priority; however, we have to have </w:t>
      </w:r>
      <w:r w:rsidR="0047159E">
        <w:t>money</w:t>
      </w:r>
      <w:r>
        <w:t xml:space="preserve"> to cover it. We need to figure where we might take the funds away, in case we do not have it.</w:t>
      </w:r>
      <w:r w:rsidR="0047159E">
        <w:t>”</w:t>
      </w:r>
    </w:p>
    <w:p w14:paraId="41F3BBBD" w14:textId="0C653113" w:rsidR="00434CFF" w:rsidRDefault="0047159E" w:rsidP="00516C8A">
      <w:r>
        <w:t>John noted that the VIC funding was a</w:t>
      </w:r>
      <w:r w:rsidR="00434CFF">
        <w:t>pproved in the budget</w:t>
      </w:r>
      <w:r>
        <w:t xml:space="preserve">. </w:t>
      </w:r>
    </w:p>
    <w:p w14:paraId="7CF91D2F" w14:textId="21C28F24" w:rsidR="00434CFF" w:rsidRDefault="00434CFF" w:rsidP="00516C8A">
      <w:r>
        <w:t xml:space="preserve">Dale – </w:t>
      </w:r>
      <w:r w:rsidR="0047159E">
        <w:t>made m</w:t>
      </w:r>
      <w:r>
        <w:t>otion for option 1</w:t>
      </w:r>
      <w:r w:rsidR="0047159E">
        <w:t xml:space="preserve">; </w:t>
      </w:r>
      <w:r>
        <w:t xml:space="preserve">Jeff </w:t>
      </w:r>
      <w:r w:rsidR="0047159E">
        <w:t>provide</w:t>
      </w:r>
      <w:r>
        <w:t xml:space="preserve"> second </w:t>
      </w:r>
      <w:r w:rsidR="0047159E">
        <w:t>motion and it was a</w:t>
      </w:r>
      <w:r>
        <w:t>pproved.</w:t>
      </w:r>
    </w:p>
    <w:p w14:paraId="3FFA15F8" w14:textId="77777777" w:rsidR="00E7080E" w:rsidRDefault="00E7080E" w:rsidP="00516C8A"/>
    <w:p w14:paraId="1C46DB7B" w14:textId="1F6CA03D" w:rsidR="0047159E" w:rsidRPr="0047159E" w:rsidRDefault="0047159E" w:rsidP="00516C8A">
      <w:pPr>
        <w:rPr>
          <w:b/>
          <w:u w:val="single"/>
        </w:rPr>
      </w:pPr>
      <w:r w:rsidRPr="0047159E">
        <w:rPr>
          <w:b/>
          <w:u w:val="single"/>
        </w:rPr>
        <w:t>Low-cost/No-cost Marketing Workshops (Brenda)</w:t>
      </w:r>
    </w:p>
    <w:p w14:paraId="73748BAE" w14:textId="315242F5" w:rsidR="0047159E" w:rsidRDefault="0047159E" w:rsidP="00516C8A">
      <w:r>
        <w:t xml:space="preserve">Brenda provided report on the March 1 &amp; 2 workshops. There were 15 attendees in Miles City and 19 attendees in Billings. All seemed to find value; Brenda has yet to review all </w:t>
      </w:r>
      <w:r w:rsidR="00336E05">
        <w:t>exit surveys. Will use those to guide workshop for next fall.</w:t>
      </w:r>
    </w:p>
    <w:p w14:paraId="3BDF86F2" w14:textId="0948D8DF" w:rsidR="00336E05" w:rsidRDefault="00336E05" w:rsidP="00516C8A"/>
    <w:p w14:paraId="4AB48627" w14:textId="6BB91CF0" w:rsidR="00336E05" w:rsidRPr="00336E05" w:rsidRDefault="00336E05" w:rsidP="00516C8A">
      <w:pPr>
        <w:rPr>
          <w:b/>
          <w:u w:val="single"/>
        </w:rPr>
      </w:pPr>
      <w:r w:rsidRPr="00336E05">
        <w:rPr>
          <w:b/>
          <w:u w:val="single"/>
        </w:rPr>
        <w:t>Other Updates:</w:t>
      </w:r>
    </w:p>
    <w:p w14:paraId="37981AD9" w14:textId="64788BC8" w:rsidR="00336E05" w:rsidRDefault="00336E05" w:rsidP="00516C8A">
      <w:r>
        <w:t>Rachel VandeVoort, new director of Office of Outdoor Recreation, will be in Billings and Fort Smith/LBBNM next week</w:t>
      </w:r>
      <w:r w:rsidR="00E106B4">
        <w:t xml:space="preserve"> (March 21 – 23)</w:t>
      </w:r>
      <w:r>
        <w:t>. Brenda has been in contact with Rachel on/off since October and invited her to learn more about the region. This is a great opportunity to showcase the region directly to the Governor.</w:t>
      </w:r>
    </w:p>
    <w:p w14:paraId="452FE0EC" w14:textId="58D4A330" w:rsidR="00336E05" w:rsidRDefault="00336E05" w:rsidP="00516C8A"/>
    <w:p w14:paraId="70854007" w14:textId="74993558" w:rsidR="00336E05" w:rsidRDefault="00336E05" w:rsidP="00516C8A">
      <w:r>
        <w:t>Dan Brooks has a draft of the Visit SEMT Public Policy from committee to be presented at April Board meeting.</w:t>
      </w:r>
    </w:p>
    <w:p w14:paraId="06AFFE5D" w14:textId="77777777" w:rsidR="00336E05" w:rsidRDefault="00336E05" w:rsidP="00336E05">
      <w:pPr>
        <w:tabs>
          <w:tab w:val="left" w:pos="990"/>
        </w:tabs>
        <w:rPr>
          <w:u w:val="single"/>
        </w:rPr>
      </w:pPr>
    </w:p>
    <w:p w14:paraId="370519F1" w14:textId="34A05A2B" w:rsidR="00F04040" w:rsidRPr="00336E05" w:rsidRDefault="007A6EF0" w:rsidP="00336E05">
      <w:pPr>
        <w:tabs>
          <w:tab w:val="left" w:pos="990"/>
        </w:tabs>
        <w:rPr>
          <w:b/>
          <w:u w:val="single"/>
        </w:rPr>
      </w:pPr>
      <w:r w:rsidRPr="00336E05">
        <w:rPr>
          <w:b/>
          <w:u w:val="single"/>
        </w:rPr>
        <w:t>Board Vacancies</w:t>
      </w:r>
    </w:p>
    <w:p w14:paraId="4AF46C68" w14:textId="5BC35453" w:rsidR="004D3069" w:rsidRDefault="00336E05" w:rsidP="00336E05">
      <w:pPr>
        <w:tabs>
          <w:tab w:val="left" w:pos="990"/>
        </w:tabs>
      </w:pPr>
      <w:r>
        <w:t xml:space="preserve">As per bylaws, </w:t>
      </w:r>
      <w:r w:rsidR="004D3069">
        <w:t xml:space="preserve">Dan </w:t>
      </w:r>
      <w:r>
        <w:t xml:space="preserve">to be </w:t>
      </w:r>
      <w:r w:rsidR="004D3069">
        <w:t>chair of committee + Dan and then Chip appoint (2) at large and then a past-chair for the committee</w:t>
      </w:r>
      <w:r>
        <w:t xml:space="preserve">. </w:t>
      </w:r>
      <w:r w:rsidR="004D3069">
        <w:t xml:space="preserve">There are </w:t>
      </w:r>
      <w:r>
        <w:t xml:space="preserve">several </w:t>
      </w:r>
      <w:r w:rsidR="004D3069">
        <w:t>open vacancies – to address, initiate the nomination process</w:t>
      </w:r>
      <w:r>
        <w:t>.</w:t>
      </w:r>
    </w:p>
    <w:p w14:paraId="19EAB62D" w14:textId="5C5B90CC" w:rsidR="004D3069" w:rsidRDefault="004D3069" w:rsidP="007A6EF0">
      <w:pPr>
        <w:tabs>
          <w:tab w:val="left" w:pos="990"/>
        </w:tabs>
        <w:ind w:left="990" w:hanging="630"/>
      </w:pPr>
    </w:p>
    <w:p w14:paraId="51CA9D19" w14:textId="631151A2" w:rsidR="00336E05" w:rsidRDefault="004D3069" w:rsidP="00336E05">
      <w:pPr>
        <w:tabs>
          <w:tab w:val="left" w:pos="990"/>
        </w:tabs>
      </w:pPr>
      <w:r>
        <w:t xml:space="preserve">John announced new advertising company via RFP process is </w:t>
      </w:r>
      <w:r w:rsidR="00336E05">
        <w:t xml:space="preserve">BCF </w:t>
      </w:r>
      <w:r>
        <w:t>advertising out of Virginia Beach, VA</w:t>
      </w:r>
      <w:r w:rsidR="00336E05">
        <w:t xml:space="preserve">. </w:t>
      </w:r>
    </w:p>
    <w:p w14:paraId="7EB4C3D6" w14:textId="77777777" w:rsidR="00336E05" w:rsidRDefault="00336E05" w:rsidP="00336E05">
      <w:pPr>
        <w:tabs>
          <w:tab w:val="left" w:pos="990"/>
        </w:tabs>
      </w:pPr>
    </w:p>
    <w:p w14:paraId="28C5E22D" w14:textId="79AE19FB" w:rsidR="004D3069" w:rsidRDefault="004D3069" w:rsidP="00336E05">
      <w:pPr>
        <w:tabs>
          <w:tab w:val="left" w:pos="990"/>
        </w:tabs>
      </w:pPr>
      <w:r>
        <w:t>Jeff</w:t>
      </w:r>
      <w:r w:rsidR="00336E05">
        <w:t xml:space="preserve"> (who was on selection committee)</w:t>
      </w:r>
      <w:r w:rsidR="00E106B4">
        <w:t xml:space="preserve"> noted</w:t>
      </w:r>
      <w:r w:rsidR="00336E05">
        <w:t xml:space="preserve">: </w:t>
      </w:r>
      <w:r>
        <w:t xml:space="preserve"> </w:t>
      </w:r>
      <w:r w:rsidR="00336E05">
        <w:t>“A</w:t>
      </w:r>
      <w:r>
        <w:t>t first I was hesitant…they had not been here. They came here, spen</w:t>
      </w:r>
      <w:r w:rsidR="00336E05">
        <w:t>t</w:t>
      </w:r>
      <w:r>
        <w:t xml:space="preserve"> a week here and showcased Billings and showed it from someone who had never been here. It was humbling – we always complain about things like the refinery…such a different viewpoint and made us re-think Billings.</w:t>
      </w:r>
      <w:r w:rsidR="00336E05">
        <w:t>”</w:t>
      </w:r>
    </w:p>
    <w:p w14:paraId="29E392FC" w14:textId="1A8AA451" w:rsidR="00336E05" w:rsidRDefault="00336E05" w:rsidP="00336E05">
      <w:pPr>
        <w:tabs>
          <w:tab w:val="left" w:pos="990"/>
        </w:tabs>
      </w:pPr>
    </w:p>
    <w:p w14:paraId="53CE77F0" w14:textId="333B2A90" w:rsidR="00336E05" w:rsidRPr="00336E05" w:rsidRDefault="00336E05" w:rsidP="00336E05">
      <w:pPr>
        <w:tabs>
          <w:tab w:val="left" w:pos="990"/>
        </w:tabs>
        <w:rPr>
          <w:b/>
          <w:u w:val="single"/>
        </w:rPr>
      </w:pPr>
      <w:r w:rsidRPr="00336E05">
        <w:rPr>
          <w:b/>
          <w:u w:val="single"/>
        </w:rPr>
        <w:t>Next Call</w:t>
      </w:r>
    </w:p>
    <w:p w14:paraId="7FDC9819" w14:textId="4E29CAF4" w:rsidR="00336E05" w:rsidRDefault="00336E05" w:rsidP="00336E05">
      <w:pPr>
        <w:tabs>
          <w:tab w:val="left" w:pos="990"/>
        </w:tabs>
      </w:pPr>
      <w:r>
        <w:t>Tuesday, April 3 at 10 a.m. to review FY19 Draft Marketing Plan and Budget</w:t>
      </w:r>
    </w:p>
    <w:p w14:paraId="345BDEC3" w14:textId="437DBCCD" w:rsidR="00336E05" w:rsidRDefault="00336E05" w:rsidP="00336E05">
      <w:pPr>
        <w:tabs>
          <w:tab w:val="left" w:pos="990"/>
        </w:tabs>
      </w:pPr>
    </w:p>
    <w:p w14:paraId="49C0D5C5" w14:textId="137E7D3D" w:rsidR="00336E05" w:rsidRPr="004D3069" w:rsidRDefault="00336E05" w:rsidP="00336E05">
      <w:pPr>
        <w:tabs>
          <w:tab w:val="left" w:pos="990"/>
        </w:tabs>
      </w:pPr>
      <w:r>
        <w:t>Meeting adjourned at 10:41 a.m.</w:t>
      </w:r>
      <w:bookmarkStart w:id="1" w:name="_GoBack"/>
      <w:bookmarkEnd w:id="1"/>
    </w:p>
    <w:p w14:paraId="755A6F0E" w14:textId="77777777" w:rsidR="00F04040" w:rsidRPr="00DF2DCA" w:rsidRDefault="00F04040" w:rsidP="00F04040">
      <w:pPr>
        <w:tabs>
          <w:tab w:val="left" w:pos="990"/>
        </w:tabs>
      </w:pPr>
    </w:p>
    <w:p w14:paraId="6921197A" w14:textId="77777777" w:rsidR="00852FF4" w:rsidRDefault="00852FF4" w:rsidP="00852FF4">
      <w:pPr>
        <w:tabs>
          <w:tab w:val="left" w:pos="990"/>
        </w:tabs>
        <w:ind w:left="2160"/>
      </w:pPr>
    </w:p>
    <w:p w14:paraId="35DB3CB4" w14:textId="77777777" w:rsidR="003C0176" w:rsidRDefault="003C0176" w:rsidP="003C0176">
      <w:pPr>
        <w:pStyle w:val="ListParagraph"/>
        <w:tabs>
          <w:tab w:val="left" w:pos="990"/>
        </w:tabs>
        <w:ind w:left="2520"/>
      </w:pPr>
    </w:p>
    <w:p w14:paraId="7D678667" w14:textId="6E12C1BB" w:rsidR="008D1310" w:rsidRDefault="008D1310" w:rsidP="00336E05">
      <w:pPr>
        <w:tabs>
          <w:tab w:val="left" w:pos="990"/>
          <w:tab w:val="left" w:pos="1440"/>
          <w:tab w:val="left" w:pos="7920"/>
          <w:tab w:val="left" w:pos="8640"/>
          <w:tab w:val="left" w:pos="8910"/>
        </w:tabs>
        <w:ind w:right="-270"/>
      </w:pPr>
    </w:p>
    <w:p w14:paraId="079C177B" w14:textId="77777777" w:rsidR="00D244D3" w:rsidRDefault="00D244D3" w:rsidP="00D244D3">
      <w:pPr>
        <w:jc w:val="center"/>
        <w:rPr>
          <w:b/>
          <w:sz w:val="28"/>
          <w:szCs w:val="28"/>
        </w:rPr>
      </w:pPr>
    </w:p>
    <w:p w14:paraId="0A3D791E" w14:textId="77777777" w:rsidR="00D244D3" w:rsidRDefault="00D244D3" w:rsidP="00D244D3">
      <w:pPr>
        <w:jc w:val="center"/>
        <w:rPr>
          <w:b/>
          <w:sz w:val="28"/>
          <w:szCs w:val="28"/>
        </w:rPr>
      </w:pPr>
      <w:r w:rsidRPr="00641019">
        <w:rPr>
          <w:b/>
          <w:noProof/>
          <w:sz w:val="28"/>
          <w:szCs w:val="28"/>
        </w:rPr>
        <w:drawing>
          <wp:inline distT="0" distB="0" distL="0" distR="0" wp14:anchorId="65F87D70" wp14:editId="08F116EB">
            <wp:extent cx="662940" cy="464820"/>
            <wp:effectExtent l="0" t="0" r="3810" b="0"/>
            <wp:docPr id="1" name="Picture 1" descr="B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2940" cy="464820"/>
                    </a:xfrm>
                    <a:prstGeom prst="rect">
                      <a:avLst/>
                    </a:prstGeom>
                    <a:noFill/>
                    <a:ln>
                      <a:noFill/>
                    </a:ln>
                  </pic:spPr>
                </pic:pic>
              </a:graphicData>
            </a:graphic>
          </wp:inline>
        </w:drawing>
      </w:r>
    </w:p>
    <w:p w14:paraId="735C268C" w14:textId="77777777" w:rsidR="00D244D3" w:rsidRDefault="00D244D3" w:rsidP="00D244D3">
      <w:pPr>
        <w:jc w:val="center"/>
        <w:rPr>
          <w:sz w:val="18"/>
          <w:szCs w:val="18"/>
        </w:rPr>
      </w:pPr>
      <w:r>
        <w:rPr>
          <w:sz w:val="18"/>
          <w:szCs w:val="18"/>
        </w:rPr>
        <w:t xml:space="preserve">Visit Southeast Montana is managed by the Billings Chamber of Commerce </w:t>
      </w:r>
    </w:p>
    <w:p w14:paraId="313FC0F8" w14:textId="77777777" w:rsidR="00D244D3" w:rsidRPr="006B2F81" w:rsidRDefault="00D244D3" w:rsidP="00D244D3">
      <w:r>
        <w:t xml:space="preserve"> </w:t>
      </w:r>
    </w:p>
    <w:p w14:paraId="75DACA86" w14:textId="77777777" w:rsidR="00D244D3" w:rsidRDefault="00D244D3" w:rsidP="00D244D3"/>
    <w:p w14:paraId="65986E1D" w14:textId="77777777" w:rsidR="00D244D3" w:rsidRDefault="00D244D3" w:rsidP="00D244D3"/>
    <w:p w14:paraId="23C53D0E" w14:textId="77777777" w:rsidR="001D5C7A" w:rsidRDefault="00E106B4"/>
    <w:sectPr w:rsidR="001D5C7A" w:rsidSect="00000C3E">
      <w:pgSz w:w="12240" w:h="15840" w:code="1"/>
      <w:pgMar w:top="900" w:right="1440" w:bottom="9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47EC4" w14:textId="77777777" w:rsidR="00F11CD9" w:rsidRDefault="00F11CD9">
      <w:r>
        <w:separator/>
      </w:r>
    </w:p>
  </w:endnote>
  <w:endnote w:type="continuationSeparator" w:id="0">
    <w:p w14:paraId="6C1374CA" w14:textId="77777777" w:rsidR="00F11CD9" w:rsidRDefault="00F1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8F80F" w14:textId="77777777" w:rsidR="00F11CD9" w:rsidRDefault="00F11CD9">
      <w:r>
        <w:separator/>
      </w:r>
    </w:p>
  </w:footnote>
  <w:footnote w:type="continuationSeparator" w:id="0">
    <w:p w14:paraId="1D788C0F" w14:textId="77777777" w:rsidR="00F11CD9" w:rsidRDefault="00F11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D43B6"/>
    <w:multiLevelType w:val="hybridMultilevel"/>
    <w:tmpl w:val="840AFD4C"/>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95B0D"/>
    <w:multiLevelType w:val="hybridMultilevel"/>
    <w:tmpl w:val="98A44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36D2CAA"/>
    <w:multiLevelType w:val="hybridMultilevel"/>
    <w:tmpl w:val="5EF07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650A2F"/>
    <w:multiLevelType w:val="hybridMultilevel"/>
    <w:tmpl w:val="8E3E415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B1D0D"/>
    <w:multiLevelType w:val="hybridMultilevel"/>
    <w:tmpl w:val="4B30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210F1"/>
    <w:multiLevelType w:val="hybridMultilevel"/>
    <w:tmpl w:val="5900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A091B"/>
    <w:multiLevelType w:val="hybridMultilevel"/>
    <w:tmpl w:val="1E54ED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3031BF7"/>
    <w:multiLevelType w:val="hybridMultilevel"/>
    <w:tmpl w:val="3288D7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93E0A4E"/>
    <w:multiLevelType w:val="hybridMultilevel"/>
    <w:tmpl w:val="63F8C00A"/>
    <w:lvl w:ilvl="0" w:tplc="2070AC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9F9095F"/>
    <w:multiLevelType w:val="hybridMultilevel"/>
    <w:tmpl w:val="0B04149C"/>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A08C7"/>
    <w:multiLevelType w:val="hybridMultilevel"/>
    <w:tmpl w:val="0CEC209A"/>
    <w:lvl w:ilvl="0" w:tplc="D38C49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37034A"/>
    <w:multiLevelType w:val="hybridMultilevel"/>
    <w:tmpl w:val="AAB2DE52"/>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E0A95"/>
    <w:multiLevelType w:val="hybridMultilevel"/>
    <w:tmpl w:val="DDFCA5AA"/>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00EC76C">
      <w:start w:val="1"/>
      <w:numFmt w:val="lowerRoman"/>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5346A7"/>
    <w:multiLevelType w:val="hybridMultilevel"/>
    <w:tmpl w:val="7DF82C0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8F4234"/>
    <w:multiLevelType w:val="hybridMultilevel"/>
    <w:tmpl w:val="271C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3262E1"/>
    <w:multiLevelType w:val="hybridMultilevel"/>
    <w:tmpl w:val="2654C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2"/>
  </w:num>
  <w:num w:numId="5">
    <w:abstractNumId w:val="12"/>
  </w:num>
  <w:num w:numId="6">
    <w:abstractNumId w:val="10"/>
  </w:num>
  <w:num w:numId="7">
    <w:abstractNumId w:val="9"/>
  </w:num>
  <w:num w:numId="8">
    <w:abstractNumId w:val="13"/>
  </w:num>
  <w:num w:numId="9">
    <w:abstractNumId w:val="5"/>
  </w:num>
  <w:num w:numId="10">
    <w:abstractNumId w:val="6"/>
  </w:num>
  <w:num w:numId="11">
    <w:abstractNumId w:val="14"/>
  </w:num>
  <w:num w:numId="12">
    <w:abstractNumId w:val="15"/>
  </w:num>
  <w:num w:numId="13">
    <w:abstractNumId w:val="7"/>
  </w:num>
  <w:num w:numId="14">
    <w:abstractNumId w:val="4"/>
  </w:num>
  <w:num w:numId="15">
    <w:abstractNumId w:val="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4D3"/>
    <w:rsid w:val="00007C43"/>
    <w:rsid w:val="00047D91"/>
    <w:rsid w:val="000E27E0"/>
    <w:rsid w:val="00125A4B"/>
    <w:rsid w:val="0012610D"/>
    <w:rsid w:val="00132C66"/>
    <w:rsid w:val="00141660"/>
    <w:rsid w:val="00155687"/>
    <w:rsid w:val="00171DA9"/>
    <w:rsid w:val="001A0C8C"/>
    <w:rsid w:val="00236978"/>
    <w:rsid w:val="0026062C"/>
    <w:rsid w:val="00274328"/>
    <w:rsid w:val="0028570A"/>
    <w:rsid w:val="00287BAD"/>
    <w:rsid w:val="00294946"/>
    <w:rsid w:val="002E0CBF"/>
    <w:rsid w:val="003070D3"/>
    <w:rsid w:val="003229A6"/>
    <w:rsid w:val="00326D8D"/>
    <w:rsid w:val="00331B44"/>
    <w:rsid w:val="00336E05"/>
    <w:rsid w:val="00351F7E"/>
    <w:rsid w:val="00362284"/>
    <w:rsid w:val="00384B27"/>
    <w:rsid w:val="00395550"/>
    <w:rsid w:val="003A2872"/>
    <w:rsid w:val="003B1B36"/>
    <w:rsid w:val="003C0176"/>
    <w:rsid w:val="003D3D90"/>
    <w:rsid w:val="00402A92"/>
    <w:rsid w:val="00434CFF"/>
    <w:rsid w:val="004531EC"/>
    <w:rsid w:val="0047159E"/>
    <w:rsid w:val="00477F3A"/>
    <w:rsid w:val="004953A6"/>
    <w:rsid w:val="004B32E6"/>
    <w:rsid w:val="004D3069"/>
    <w:rsid w:val="0051393A"/>
    <w:rsid w:val="00516C8A"/>
    <w:rsid w:val="0055009A"/>
    <w:rsid w:val="00576E90"/>
    <w:rsid w:val="00611F26"/>
    <w:rsid w:val="006254ED"/>
    <w:rsid w:val="006267BF"/>
    <w:rsid w:val="00626C56"/>
    <w:rsid w:val="0063283D"/>
    <w:rsid w:val="00686437"/>
    <w:rsid w:val="006A74BE"/>
    <w:rsid w:val="006A7EBC"/>
    <w:rsid w:val="00731758"/>
    <w:rsid w:val="00765DCB"/>
    <w:rsid w:val="00787793"/>
    <w:rsid w:val="007A6EF0"/>
    <w:rsid w:val="007C4BE2"/>
    <w:rsid w:val="00803603"/>
    <w:rsid w:val="008464EC"/>
    <w:rsid w:val="00852FF4"/>
    <w:rsid w:val="00862BEB"/>
    <w:rsid w:val="00881F5D"/>
    <w:rsid w:val="008C15D6"/>
    <w:rsid w:val="008D1310"/>
    <w:rsid w:val="008F7F63"/>
    <w:rsid w:val="00901495"/>
    <w:rsid w:val="00906F3B"/>
    <w:rsid w:val="009532D8"/>
    <w:rsid w:val="00960E7D"/>
    <w:rsid w:val="00972BAE"/>
    <w:rsid w:val="009C1602"/>
    <w:rsid w:val="009C7971"/>
    <w:rsid w:val="00A00526"/>
    <w:rsid w:val="00A267D6"/>
    <w:rsid w:val="00A6243B"/>
    <w:rsid w:val="00AA1194"/>
    <w:rsid w:val="00AB6D45"/>
    <w:rsid w:val="00AC36CA"/>
    <w:rsid w:val="00AC5662"/>
    <w:rsid w:val="00AF1D95"/>
    <w:rsid w:val="00AF72C6"/>
    <w:rsid w:val="00B0472C"/>
    <w:rsid w:val="00BB2599"/>
    <w:rsid w:val="00BC1E8A"/>
    <w:rsid w:val="00BC6A53"/>
    <w:rsid w:val="00BE13FF"/>
    <w:rsid w:val="00BF34DF"/>
    <w:rsid w:val="00C00E72"/>
    <w:rsid w:val="00C21861"/>
    <w:rsid w:val="00C25781"/>
    <w:rsid w:val="00CE66DA"/>
    <w:rsid w:val="00CF4C02"/>
    <w:rsid w:val="00D244D3"/>
    <w:rsid w:val="00D4706E"/>
    <w:rsid w:val="00DD57C8"/>
    <w:rsid w:val="00DE3CBE"/>
    <w:rsid w:val="00DF25F2"/>
    <w:rsid w:val="00DF2DCA"/>
    <w:rsid w:val="00E106B4"/>
    <w:rsid w:val="00E10E38"/>
    <w:rsid w:val="00E6237F"/>
    <w:rsid w:val="00E7080E"/>
    <w:rsid w:val="00EA6311"/>
    <w:rsid w:val="00EB028B"/>
    <w:rsid w:val="00EF60D0"/>
    <w:rsid w:val="00F04040"/>
    <w:rsid w:val="00F11CD9"/>
    <w:rsid w:val="00F1238C"/>
    <w:rsid w:val="00F63D97"/>
    <w:rsid w:val="00F72BF2"/>
    <w:rsid w:val="00FA7A26"/>
    <w:rsid w:val="00FB12DB"/>
    <w:rsid w:val="00FD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26C4F9"/>
  <w15:docId w15:val="{F2EB118E-FEA1-4B8E-8885-AEE6C3C8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4D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4D3"/>
    <w:rPr>
      <w:color w:val="0000FF"/>
      <w:u w:val="single"/>
    </w:rPr>
  </w:style>
  <w:style w:type="paragraph" w:styleId="Footer">
    <w:name w:val="footer"/>
    <w:basedOn w:val="Normal"/>
    <w:link w:val="FooterChar"/>
    <w:uiPriority w:val="99"/>
    <w:rsid w:val="00D244D3"/>
    <w:pPr>
      <w:tabs>
        <w:tab w:val="center" w:pos="4680"/>
        <w:tab w:val="right" w:pos="9360"/>
      </w:tabs>
    </w:pPr>
  </w:style>
  <w:style w:type="character" w:customStyle="1" w:styleId="FooterChar">
    <w:name w:val="Footer Char"/>
    <w:basedOn w:val="DefaultParagraphFont"/>
    <w:link w:val="Footer"/>
    <w:uiPriority w:val="99"/>
    <w:rsid w:val="00D244D3"/>
    <w:rPr>
      <w:rFonts w:ascii="Arial" w:eastAsia="Times New Roman" w:hAnsi="Arial" w:cs="Arial"/>
    </w:rPr>
  </w:style>
  <w:style w:type="paragraph" w:styleId="ListParagraph">
    <w:name w:val="List Paragraph"/>
    <w:basedOn w:val="Normal"/>
    <w:uiPriority w:val="34"/>
    <w:qFormat/>
    <w:rsid w:val="00D244D3"/>
    <w:pPr>
      <w:ind w:left="720"/>
      <w:contextualSpacing/>
    </w:pPr>
  </w:style>
  <w:style w:type="paragraph" w:styleId="BalloonText">
    <w:name w:val="Balloon Text"/>
    <w:basedOn w:val="Normal"/>
    <w:link w:val="BalloonTextChar"/>
    <w:uiPriority w:val="99"/>
    <w:semiHidden/>
    <w:unhideWhenUsed/>
    <w:rsid w:val="0035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7E"/>
    <w:rPr>
      <w:rFonts w:ascii="Segoe UI" w:eastAsia="Times New Roman" w:hAnsi="Segoe UI" w:cs="Segoe UI"/>
      <w:sz w:val="18"/>
      <w:szCs w:val="18"/>
    </w:rPr>
  </w:style>
  <w:style w:type="paragraph" w:styleId="Header">
    <w:name w:val="header"/>
    <w:basedOn w:val="Normal"/>
    <w:link w:val="HeaderChar"/>
    <w:uiPriority w:val="99"/>
    <w:unhideWhenUsed/>
    <w:rsid w:val="00EF60D0"/>
    <w:pPr>
      <w:tabs>
        <w:tab w:val="center" w:pos="4680"/>
        <w:tab w:val="right" w:pos="9360"/>
      </w:tabs>
    </w:pPr>
  </w:style>
  <w:style w:type="character" w:customStyle="1" w:styleId="HeaderChar">
    <w:name w:val="Header Char"/>
    <w:basedOn w:val="DefaultParagraphFont"/>
    <w:link w:val="Header"/>
    <w:uiPriority w:val="99"/>
    <w:rsid w:val="00EF60D0"/>
    <w:rPr>
      <w:rFonts w:ascii="Arial" w:eastAsia="Times New Roman" w:hAnsi="Arial" w:cs="Arial"/>
    </w:rPr>
  </w:style>
  <w:style w:type="paragraph" w:styleId="List">
    <w:name w:val="List"/>
    <w:basedOn w:val="Normal"/>
    <w:uiPriority w:val="99"/>
    <w:semiHidden/>
    <w:unhideWhenUsed/>
    <w:rsid w:val="00477F3A"/>
    <w:pPr>
      <w:ind w:left="360" w:hanging="36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07504">
      <w:bodyDiv w:val="1"/>
      <w:marLeft w:val="0"/>
      <w:marRight w:val="0"/>
      <w:marTop w:val="0"/>
      <w:marBottom w:val="0"/>
      <w:divBdr>
        <w:top w:val="none" w:sz="0" w:space="0" w:color="auto"/>
        <w:left w:val="none" w:sz="0" w:space="0" w:color="auto"/>
        <w:bottom w:val="none" w:sz="0" w:space="0" w:color="auto"/>
        <w:right w:val="none" w:sz="0" w:space="0" w:color="auto"/>
      </w:divBdr>
    </w:div>
    <w:div w:id="1475441033">
      <w:bodyDiv w:val="1"/>
      <w:marLeft w:val="0"/>
      <w:marRight w:val="0"/>
      <w:marTop w:val="0"/>
      <w:marBottom w:val="0"/>
      <w:divBdr>
        <w:top w:val="none" w:sz="0" w:space="0" w:color="auto"/>
        <w:left w:val="none" w:sz="0" w:space="0" w:color="auto"/>
        <w:bottom w:val="none" w:sz="0" w:space="0" w:color="auto"/>
        <w:right w:val="none" w:sz="0" w:space="0" w:color="auto"/>
      </w:divBdr>
    </w:div>
    <w:div w:id="18889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outheastMont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1F8C6-98AD-4652-959F-44105856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Maas</dc:creator>
  <cp:lastModifiedBy>Brenda Maas</cp:lastModifiedBy>
  <cp:revision>5</cp:revision>
  <cp:lastPrinted>2018-04-03T00:38:00Z</cp:lastPrinted>
  <dcterms:created xsi:type="dcterms:W3CDTF">2018-04-03T00:17:00Z</dcterms:created>
  <dcterms:modified xsi:type="dcterms:W3CDTF">2018-04-20T01:14:00Z</dcterms:modified>
</cp:coreProperties>
</file>